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91B2C" w14:textId="77777777" w:rsidR="00202A93" w:rsidRDefault="00202A93">
      <w:pPr>
        <w:rPr>
          <w:rFonts w:ascii="Arial" w:hAnsi="Arial" w:cs="Arial"/>
          <w:sz w:val="24"/>
          <w:szCs w:val="24"/>
        </w:rPr>
      </w:pPr>
    </w:p>
    <w:p w14:paraId="75C458D6" w14:textId="77777777" w:rsidR="00BD42E0" w:rsidRDefault="00BD42E0" w:rsidP="00BD42E0">
      <w:pPr>
        <w:pStyle w:val="Default"/>
      </w:pPr>
    </w:p>
    <w:p w14:paraId="3C5A5B91" w14:textId="511F852C" w:rsidR="007958ED" w:rsidRPr="00164DDA" w:rsidRDefault="00164DDA" w:rsidP="00164DDA">
      <w:pPr>
        <w:rPr>
          <w:rFonts w:ascii="Arial" w:hAnsi="Arial" w:cs="Arial"/>
          <w:b/>
          <w:sz w:val="52"/>
          <w:szCs w:val="52"/>
        </w:rPr>
      </w:pPr>
      <w:r w:rsidRPr="00164DDA">
        <w:rPr>
          <w:rFonts w:ascii="Arial" w:hAnsi="Arial" w:cs="Arial"/>
          <w:b/>
          <w:sz w:val="52"/>
          <w:szCs w:val="52"/>
        </w:rPr>
        <w:t xml:space="preserve">Prosedyrer for </w:t>
      </w:r>
      <w:bookmarkStart w:id="0" w:name="_Hlk89173719"/>
      <w:r w:rsidR="00704344" w:rsidRPr="00760F26">
        <w:rPr>
          <w:rFonts w:ascii="Arial" w:hAnsi="Arial" w:cs="Arial"/>
          <w:b/>
          <w:sz w:val="52"/>
          <w:szCs w:val="52"/>
        </w:rPr>
        <w:t>kollegabasert kvalitetsvurdering</w:t>
      </w:r>
      <w:bookmarkEnd w:id="0"/>
      <w:r w:rsidR="00704344">
        <w:rPr>
          <w:rFonts w:ascii="Arial" w:hAnsi="Arial" w:cs="Arial"/>
          <w:b/>
          <w:sz w:val="52"/>
          <w:szCs w:val="52"/>
        </w:rPr>
        <w:t xml:space="preserve"> </w:t>
      </w:r>
    </w:p>
    <w:p w14:paraId="71778BC3" w14:textId="77777777" w:rsidR="00441A88" w:rsidRPr="003277A8" w:rsidRDefault="00441A88" w:rsidP="00E65925">
      <w:pPr>
        <w:rPr>
          <w:rFonts w:ascii="Arial" w:hAnsi="Arial" w:cs="Arial"/>
          <w:sz w:val="28"/>
          <w:szCs w:val="28"/>
        </w:rPr>
      </w:pP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4488"/>
      </w:tblGrid>
      <w:tr w:rsidR="00BD42E0" w:rsidRPr="00BD42E0" w14:paraId="4996BD12" w14:textId="77777777" w:rsidTr="00BD42E0">
        <w:trPr>
          <w:trHeight w:val="380"/>
        </w:trPr>
        <w:tc>
          <w:tcPr>
            <w:tcW w:w="4488" w:type="dxa"/>
          </w:tcPr>
          <w:p w14:paraId="123999A0" w14:textId="48A243ED" w:rsidR="00BD42E0" w:rsidRPr="00BD42E0" w:rsidRDefault="009C62A4"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BD42E0" w:rsidRPr="00BD42E0">
              <w:rPr>
                <w:rFonts w:ascii="Arial" w:hAnsi="Arial" w:cs="Arial"/>
                <w:color w:val="000000"/>
                <w:sz w:val="24"/>
                <w:szCs w:val="24"/>
              </w:rPr>
              <w:t xml:space="preserve">ato: </w:t>
            </w:r>
          </w:p>
          <w:p w14:paraId="46C74440" w14:textId="47025568" w:rsidR="00BD42E0" w:rsidRPr="00BD42E0" w:rsidRDefault="0082791F"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30</w:t>
            </w:r>
            <w:r w:rsidR="00164DDA">
              <w:rPr>
                <w:rFonts w:ascii="Arial" w:hAnsi="Arial" w:cs="Arial"/>
                <w:color w:val="000000"/>
                <w:sz w:val="24"/>
                <w:szCs w:val="24"/>
              </w:rPr>
              <w:t>.11</w:t>
            </w:r>
            <w:r w:rsidR="00F72FD2">
              <w:rPr>
                <w:rFonts w:ascii="Arial" w:hAnsi="Arial" w:cs="Arial"/>
                <w:color w:val="000000"/>
                <w:sz w:val="24"/>
                <w:szCs w:val="24"/>
              </w:rPr>
              <w:t>.2021</w:t>
            </w:r>
          </w:p>
        </w:tc>
        <w:tc>
          <w:tcPr>
            <w:tcW w:w="4488" w:type="dxa"/>
          </w:tcPr>
          <w:p w14:paraId="65921CC5" w14:textId="77777777" w:rsidR="00BD42E0" w:rsidRPr="00BD42E0" w:rsidRDefault="00B55BE7"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Dokument ID:</w:t>
            </w:r>
          </w:p>
          <w:p w14:paraId="3166A362" w14:textId="1FED0971" w:rsidR="00BD42E0" w:rsidRPr="00BD42E0" w:rsidRDefault="001C4F7E" w:rsidP="00164DD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KVA-</w:t>
            </w:r>
            <w:r w:rsidR="00073716">
              <w:rPr>
                <w:rFonts w:ascii="Arial" w:hAnsi="Arial" w:cs="Arial"/>
                <w:color w:val="000000"/>
                <w:sz w:val="24"/>
                <w:szCs w:val="24"/>
              </w:rPr>
              <w:t>KS-</w:t>
            </w:r>
            <w:r w:rsidR="00164DDA">
              <w:rPr>
                <w:rFonts w:ascii="Arial" w:hAnsi="Arial" w:cs="Arial"/>
                <w:color w:val="000000"/>
                <w:sz w:val="24"/>
                <w:szCs w:val="24"/>
              </w:rPr>
              <w:t>PRO</w:t>
            </w:r>
            <w:r>
              <w:rPr>
                <w:rFonts w:ascii="Arial" w:hAnsi="Arial" w:cs="Arial"/>
                <w:color w:val="000000"/>
                <w:sz w:val="24"/>
                <w:szCs w:val="24"/>
              </w:rPr>
              <w:t>-</w:t>
            </w:r>
            <w:r w:rsidR="00164DDA">
              <w:rPr>
                <w:rFonts w:ascii="Arial" w:hAnsi="Arial" w:cs="Arial"/>
                <w:color w:val="000000"/>
                <w:sz w:val="24"/>
                <w:szCs w:val="24"/>
              </w:rPr>
              <w:t>010</w:t>
            </w:r>
          </w:p>
        </w:tc>
      </w:tr>
      <w:tr w:rsidR="00BD42E0" w:rsidRPr="00BD42E0" w14:paraId="771356D3" w14:textId="77777777" w:rsidTr="00BD42E0">
        <w:trPr>
          <w:trHeight w:val="380"/>
        </w:trPr>
        <w:tc>
          <w:tcPr>
            <w:tcW w:w="4488" w:type="dxa"/>
          </w:tcPr>
          <w:p w14:paraId="36E0268B" w14:textId="77777777" w:rsidR="00BD42E0" w:rsidRPr="00BD42E0" w:rsidRDefault="00500ABE"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Forfatter</w:t>
            </w:r>
            <w:r w:rsidR="00BD42E0" w:rsidRPr="00BD42E0">
              <w:rPr>
                <w:rFonts w:ascii="Arial" w:hAnsi="Arial" w:cs="Arial"/>
                <w:color w:val="000000"/>
                <w:sz w:val="24"/>
                <w:szCs w:val="24"/>
              </w:rPr>
              <w:t xml:space="preserve">: </w:t>
            </w:r>
          </w:p>
          <w:p w14:paraId="50337584" w14:textId="494F6E04" w:rsidR="00BD42E0" w:rsidRPr="00BD42E0" w:rsidRDefault="00164DDA"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KS-leder</w:t>
            </w:r>
          </w:p>
        </w:tc>
        <w:tc>
          <w:tcPr>
            <w:tcW w:w="4488" w:type="dxa"/>
          </w:tcPr>
          <w:p w14:paraId="61302CAE" w14:textId="77777777" w:rsidR="00BD42E0" w:rsidRPr="00BD42E0" w:rsidRDefault="00500ABE"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Godkjenner</w:t>
            </w:r>
            <w:r w:rsidR="00BD42E0" w:rsidRPr="00BD42E0">
              <w:rPr>
                <w:rFonts w:ascii="Arial" w:hAnsi="Arial" w:cs="Arial"/>
                <w:color w:val="000000"/>
                <w:sz w:val="24"/>
                <w:szCs w:val="24"/>
              </w:rPr>
              <w:t xml:space="preserve">: </w:t>
            </w:r>
          </w:p>
          <w:p w14:paraId="102F065A" w14:textId="77777777" w:rsidR="00BD42E0" w:rsidRPr="00BD42E0" w:rsidRDefault="009C62A4"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Rektor</w:t>
            </w:r>
          </w:p>
        </w:tc>
      </w:tr>
      <w:tr w:rsidR="00BD42E0" w:rsidRPr="00BD42E0" w14:paraId="4A34D6E8" w14:textId="77777777" w:rsidTr="00BD42E0">
        <w:trPr>
          <w:trHeight w:val="581"/>
        </w:trPr>
        <w:tc>
          <w:tcPr>
            <w:tcW w:w="4488" w:type="dxa"/>
          </w:tcPr>
          <w:p w14:paraId="3BF6DC55" w14:textId="77777777" w:rsidR="00BD42E0" w:rsidRPr="00BD42E0" w:rsidRDefault="009C62A4"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Versjon</w:t>
            </w:r>
            <w:r w:rsidR="00BD42E0" w:rsidRPr="00BD42E0">
              <w:rPr>
                <w:rFonts w:ascii="Arial" w:hAnsi="Arial" w:cs="Arial"/>
                <w:color w:val="000000"/>
                <w:sz w:val="24"/>
                <w:szCs w:val="24"/>
              </w:rPr>
              <w:t xml:space="preserve">: </w:t>
            </w:r>
          </w:p>
          <w:p w14:paraId="086F7024" w14:textId="2DA7A140" w:rsidR="00BD42E0" w:rsidRPr="00BD42E0" w:rsidRDefault="008F47F6"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r w:rsidR="002C7535">
              <w:rPr>
                <w:rFonts w:ascii="Arial" w:hAnsi="Arial" w:cs="Arial"/>
                <w:color w:val="000000"/>
                <w:sz w:val="24"/>
                <w:szCs w:val="24"/>
              </w:rPr>
              <w:t>.0</w:t>
            </w:r>
          </w:p>
        </w:tc>
        <w:tc>
          <w:tcPr>
            <w:tcW w:w="4488" w:type="dxa"/>
          </w:tcPr>
          <w:p w14:paraId="362DBE97" w14:textId="77777777" w:rsidR="00BD42E0" w:rsidRPr="00BD42E0" w:rsidRDefault="00BD42E0" w:rsidP="00BD42E0">
            <w:pPr>
              <w:autoSpaceDE w:val="0"/>
              <w:autoSpaceDN w:val="0"/>
              <w:adjustRightInd w:val="0"/>
              <w:spacing w:after="0" w:line="240" w:lineRule="auto"/>
              <w:rPr>
                <w:rFonts w:ascii="Arial" w:hAnsi="Arial" w:cs="Arial"/>
                <w:color w:val="000000"/>
                <w:sz w:val="24"/>
                <w:szCs w:val="24"/>
              </w:rPr>
            </w:pPr>
            <w:r w:rsidRPr="00BD42E0">
              <w:rPr>
                <w:rFonts w:ascii="Arial" w:hAnsi="Arial" w:cs="Arial"/>
                <w:color w:val="000000"/>
                <w:sz w:val="24"/>
                <w:szCs w:val="24"/>
              </w:rPr>
              <w:t>G</w:t>
            </w:r>
            <w:r w:rsidR="00C23CD5">
              <w:rPr>
                <w:rFonts w:ascii="Arial" w:hAnsi="Arial" w:cs="Arial"/>
                <w:color w:val="000000"/>
                <w:sz w:val="24"/>
                <w:szCs w:val="24"/>
              </w:rPr>
              <w:t>yldig</w:t>
            </w:r>
            <w:r w:rsidRPr="00BD42E0">
              <w:rPr>
                <w:rFonts w:ascii="Arial" w:hAnsi="Arial" w:cs="Arial"/>
                <w:color w:val="000000"/>
                <w:sz w:val="24"/>
                <w:szCs w:val="24"/>
              </w:rPr>
              <w:t xml:space="preserve"> f</w:t>
            </w:r>
            <w:r w:rsidR="009C62A4">
              <w:rPr>
                <w:rFonts w:ascii="Arial" w:hAnsi="Arial" w:cs="Arial"/>
                <w:color w:val="000000"/>
                <w:sz w:val="24"/>
                <w:szCs w:val="24"/>
              </w:rPr>
              <w:t>ra</w:t>
            </w:r>
            <w:r w:rsidRPr="00BD42E0">
              <w:rPr>
                <w:rFonts w:ascii="Arial" w:hAnsi="Arial" w:cs="Arial"/>
                <w:color w:val="000000"/>
                <w:sz w:val="24"/>
                <w:szCs w:val="24"/>
              </w:rPr>
              <w:t xml:space="preserve">: </w:t>
            </w:r>
          </w:p>
          <w:p w14:paraId="13F57276" w14:textId="76235405" w:rsidR="00BD42E0" w:rsidRPr="00BD42E0" w:rsidRDefault="0082791F"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30</w:t>
            </w:r>
            <w:r w:rsidR="00164DDA">
              <w:rPr>
                <w:rFonts w:ascii="Arial" w:hAnsi="Arial" w:cs="Arial"/>
                <w:color w:val="000000"/>
                <w:sz w:val="24"/>
                <w:szCs w:val="24"/>
              </w:rPr>
              <w:t>.11</w:t>
            </w:r>
            <w:r w:rsidR="00EF5781">
              <w:rPr>
                <w:rFonts w:ascii="Arial" w:hAnsi="Arial" w:cs="Arial"/>
                <w:color w:val="000000"/>
                <w:sz w:val="24"/>
                <w:szCs w:val="24"/>
              </w:rPr>
              <w:t>.2021</w:t>
            </w:r>
          </w:p>
        </w:tc>
      </w:tr>
    </w:tbl>
    <w:p w14:paraId="68256B67" w14:textId="77777777" w:rsidR="00BD42E0" w:rsidRDefault="00BD42E0" w:rsidP="00BD42E0">
      <w:pPr>
        <w:rPr>
          <w:rFonts w:ascii="Arial" w:hAnsi="Arial" w:cs="Arial"/>
          <w:sz w:val="24"/>
          <w:szCs w:val="24"/>
        </w:rPr>
      </w:pPr>
    </w:p>
    <w:sdt>
      <w:sdtPr>
        <w:rPr>
          <w:rFonts w:ascii="Trebuchet MS" w:eastAsiaTheme="minorHAnsi" w:hAnsi="Trebuchet MS" w:cstheme="minorBidi"/>
          <w:b/>
          <w:color w:val="auto"/>
          <w:sz w:val="20"/>
          <w:szCs w:val="22"/>
          <w:lang w:eastAsia="en-US"/>
        </w:rPr>
        <w:id w:val="642396883"/>
        <w:docPartObj>
          <w:docPartGallery w:val="Table of Contents"/>
          <w:docPartUnique/>
        </w:docPartObj>
      </w:sdtPr>
      <w:sdtEndPr>
        <w:rPr>
          <w:bCs/>
        </w:rPr>
      </w:sdtEndPr>
      <w:sdtContent>
        <w:p w14:paraId="7E96488C" w14:textId="77777777" w:rsidR="007F3573" w:rsidRPr="00456B40" w:rsidRDefault="007F3573" w:rsidP="00456B40">
          <w:pPr>
            <w:pStyle w:val="Overskriftforinnholdsfortegnelse"/>
            <w:spacing w:after="100" w:afterAutospacing="1"/>
            <w:rPr>
              <w:b/>
            </w:rPr>
          </w:pPr>
          <w:r w:rsidRPr="00456B40">
            <w:rPr>
              <w:b/>
            </w:rPr>
            <w:t>Innhold</w:t>
          </w:r>
        </w:p>
        <w:p w14:paraId="551D833D" w14:textId="120DEA18" w:rsidR="008F47F6" w:rsidRDefault="007F3573">
          <w:pPr>
            <w:pStyle w:val="INNH1"/>
            <w:tabs>
              <w:tab w:val="right" w:leader="dot" w:pos="9062"/>
            </w:tabs>
            <w:rPr>
              <w:rFonts w:asciiTheme="minorHAnsi" w:eastAsiaTheme="minorEastAsia" w:hAnsiTheme="minorHAnsi"/>
              <w:noProof/>
              <w:sz w:val="22"/>
              <w:lang w:eastAsia="nb-NO"/>
            </w:rPr>
          </w:pPr>
          <w:r>
            <w:fldChar w:fldCharType="begin"/>
          </w:r>
          <w:r>
            <w:instrText xml:space="preserve"> TOC \o "1-3" \h \z \u </w:instrText>
          </w:r>
          <w:r>
            <w:fldChar w:fldCharType="separate"/>
          </w:r>
          <w:hyperlink w:anchor="_Toc89694508" w:history="1">
            <w:r w:rsidR="008F47F6" w:rsidRPr="0001703A">
              <w:rPr>
                <w:rStyle w:val="Hyperkobling"/>
                <w:rFonts w:ascii="Arial" w:hAnsi="Arial" w:cs="Arial"/>
                <w:noProof/>
              </w:rPr>
              <w:t>Formål</w:t>
            </w:r>
            <w:r w:rsidR="008F47F6">
              <w:rPr>
                <w:noProof/>
                <w:webHidden/>
              </w:rPr>
              <w:tab/>
            </w:r>
            <w:r w:rsidR="008F47F6">
              <w:rPr>
                <w:noProof/>
                <w:webHidden/>
              </w:rPr>
              <w:fldChar w:fldCharType="begin"/>
            </w:r>
            <w:r w:rsidR="008F47F6">
              <w:rPr>
                <w:noProof/>
                <w:webHidden/>
              </w:rPr>
              <w:instrText xml:space="preserve"> PAGEREF _Toc89694508 \h </w:instrText>
            </w:r>
            <w:r w:rsidR="008F47F6">
              <w:rPr>
                <w:noProof/>
                <w:webHidden/>
              </w:rPr>
            </w:r>
            <w:r w:rsidR="008F47F6">
              <w:rPr>
                <w:noProof/>
                <w:webHidden/>
              </w:rPr>
              <w:fldChar w:fldCharType="separate"/>
            </w:r>
            <w:r w:rsidR="008F47F6">
              <w:rPr>
                <w:noProof/>
                <w:webHidden/>
              </w:rPr>
              <w:t>2</w:t>
            </w:r>
            <w:r w:rsidR="008F47F6">
              <w:rPr>
                <w:noProof/>
                <w:webHidden/>
              </w:rPr>
              <w:fldChar w:fldCharType="end"/>
            </w:r>
          </w:hyperlink>
        </w:p>
        <w:p w14:paraId="6840AA47" w14:textId="0FA50AEF" w:rsidR="008F47F6" w:rsidRDefault="008F47F6">
          <w:pPr>
            <w:pStyle w:val="INNH1"/>
            <w:tabs>
              <w:tab w:val="right" w:leader="dot" w:pos="9062"/>
            </w:tabs>
            <w:rPr>
              <w:rFonts w:asciiTheme="minorHAnsi" w:eastAsiaTheme="minorEastAsia" w:hAnsiTheme="minorHAnsi"/>
              <w:noProof/>
              <w:sz w:val="22"/>
              <w:lang w:eastAsia="nb-NO"/>
            </w:rPr>
          </w:pPr>
          <w:hyperlink w:anchor="_Toc89694509" w:history="1">
            <w:r w:rsidRPr="0001703A">
              <w:rPr>
                <w:rStyle w:val="Hyperkobling"/>
                <w:rFonts w:ascii="Arial" w:hAnsi="Arial" w:cs="Arial"/>
                <w:noProof/>
              </w:rPr>
              <w:t>Hjemmel</w:t>
            </w:r>
            <w:r>
              <w:rPr>
                <w:noProof/>
                <w:webHidden/>
              </w:rPr>
              <w:tab/>
            </w:r>
            <w:r>
              <w:rPr>
                <w:noProof/>
                <w:webHidden/>
              </w:rPr>
              <w:fldChar w:fldCharType="begin"/>
            </w:r>
            <w:r>
              <w:rPr>
                <w:noProof/>
                <w:webHidden/>
              </w:rPr>
              <w:instrText xml:space="preserve"> PAGEREF _Toc89694509 \h </w:instrText>
            </w:r>
            <w:r>
              <w:rPr>
                <w:noProof/>
                <w:webHidden/>
              </w:rPr>
            </w:r>
            <w:r>
              <w:rPr>
                <w:noProof/>
                <w:webHidden/>
              </w:rPr>
              <w:fldChar w:fldCharType="separate"/>
            </w:r>
            <w:r>
              <w:rPr>
                <w:noProof/>
                <w:webHidden/>
              </w:rPr>
              <w:t>2</w:t>
            </w:r>
            <w:r>
              <w:rPr>
                <w:noProof/>
                <w:webHidden/>
              </w:rPr>
              <w:fldChar w:fldCharType="end"/>
            </w:r>
          </w:hyperlink>
        </w:p>
        <w:p w14:paraId="13D14DF2" w14:textId="75E6B3B2" w:rsidR="008F47F6" w:rsidRDefault="008F47F6">
          <w:pPr>
            <w:pStyle w:val="INNH1"/>
            <w:tabs>
              <w:tab w:val="right" w:leader="dot" w:pos="9062"/>
            </w:tabs>
            <w:rPr>
              <w:rFonts w:asciiTheme="minorHAnsi" w:eastAsiaTheme="minorEastAsia" w:hAnsiTheme="minorHAnsi"/>
              <w:noProof/>
              <w:sz w:val="22"/>
              <w:lang w:eastAsia="nb-NO"/>
            </w:rPr>
          </w:pPr>
          <w:hyperlink w:anchor="_Toc89694510" w:history="1">
            <w:r w:rsidRPr="0001703A">
              <w:rPr>
                <w:rStyle w:val="Hyperkobling"/>
                <w:rFonts w:ascii="Arial" w:hAnsi="Arial" w:cs="Arial"/>
                <w:noProof/>
              </w:rPr>
              <w:t>Målgruppe</w:t>
            </w:r>
            <w:r>
              <w:rPr>
                <w:noProof/>
                <w:webHidden/>
              </w:rPr>
              <w:tab/>
            </w:r>
            <w:r>
              <w:rPr>
                <w:noProof/>
                <w:webHidden/>
              </w:rPr>
              <w:fldChar w:fldCharType="begin"/>
            </w:r>
            <w:r>
              <w:rPr>
                <w:noProof/>
                <w:webHidden/>
              </w:rPr>
              <w:instrText xml:space="preserve"> PAGEREF _Toc89694510 \h </w:instrText>
            </w:r>
            <w:r>
              <w:rPr>
                <w:noProof/>
                <w:webHidden/>
              </w:rPr>
            </w:r>
            <w:r>
              <w:rPr>
                <w:noProof/>
                <w:webHidden/>
              </w:rPr>
              <w:fldChar w:fldCharType="separate"/>
            </w:r>
            <w:r>
              <w:rPr>
                <w:noProof/>
                <w:webHidden/>
              </w:rPr>
              <w:t>2</w:t>
            </w:r>
            <w:r>
              <w:rPr>
                <w:noProof/>
                <w:webHidden/>
              </w:rPr>
              <w:fldChar w:fldCharType="end"/>
            </w:r>
          </w:hyperlink>
        </w:p>
        <w:p w14:paraId="5FA802D2" w14:textId="06D66524" w:rsidR="008F47F6" w:rsidRDefault="008F47F6">
          <w:pPr>
            <w:pStyle w:val="INNH1"/>
            <w:tabs>
              <w:tab w:val="right" w:leader="dot" w:pos="9062"/>
            </w:tabs>
            <w:rPr>
              <w:rFonts w:asciiTheme="minorHAnsi" w:eastAsiaTheme="minorEastAsia" w:hAnsiTheme="minorHAnsi"/>
              <w:noProof/>
              <w:sz w:val="22"/>
              <w:lang w:eastAsia="nb-NO"/>
            </w:rPr>
          </w:pPr>
          <w:hyperlink w:anchor="_Toc89694511" w:history="1">
            <w:r w:rsidRPr="0001703A">
              <w:rPr>
                <w:rStyle w:val="Hyperkobling"/>
                <w:rFonts w:ascii="Arial" w:hAnsi="Arial" w:cs="Arial"/>
                <w:noProof/>
              </w:rPr>
              <w:t>Beskrivelse</w:t>
            </w:r>
            <w:r>
              <w:rPr>
                <w:noProof/>
                <w:webHidden/>
              </w:rPr>
              <w:tab/>
            </w:r>
            <w:r>
              <w:rPr>
                <w:noProof/>
                <w:webHidden/>
              </w:rPr>
              <w:fldChar w:fldCharType="begin"/>
            </w:r>
            <w:r>
              <w:rPr>
                <w:noProof/>
                <w:webHidden/>
              </w:rPr>
              <w:instrText xml:space="preserve"> PAGEREF _Toc89694511 \h </w:instrText>
            </w:r>
            <w:r>
              <w:rPr>
                <w:noProof/>
                <w:webHidden/>
              </w:rPr>
            </w:r>
            <w:r>
              <w:rPr>
                <w:noProof/>
                <w:webHidden/>
              </w:rPr>
              <w:fldChar w:fldCharType="separate"/>
            </w:r>
            <w:r>
              <w:rPr>
                <w:noProof/>
                <w:webHidden/>
              </w:rPr>
              <w:t>2</w:t>
            </w:r>
            <w:r>
              <w:rPr>
                <w:noProof/>
                <w:webHidden/>
              </w:rPr>
              <w:fldChar w:fldCharType="end"/>
            </w:r>
          </w:hyperlink>
        </w:p>
        <w:p w14:paraId="4B811E2F" w14:textId="407A6C0C" w:rsidR="008F47F6" w:rsidRDefault="008F47F6">
          <w:pPr>
            <w:pStyle w:val="INNH2"/>
            <w:tabs>
              <w:tab w:val="right" w:leader="dot" w:pos="9062"/>
            </w:tabs>
            <w:rPr>
              <w:rFonts w:asciiTheme="minorHAnsi" w:eastAsiaTheme="minorEastAsia" w:hAnsiTheme="minorHAnsi"/>
              <w:noProof/>
              <w:sz w:val="22"/>
              <w:lang w:eastAsia="nb-NO"/>
            </w:rPr>
          </w:pPr>
          <w:hyperlink w:anchor="_Toc89694512" w:history="1">
            <w:r w:rsidRPr="0001703A">
              <w:rPr>
                <w:rStyle w:val="Hyperkobling"/>
                <w:rFonts w:ascii="Times New Roman" w:eastAsia="Times New Roman" w:hAnsi="Times New Roman" w:cs="Times New Roman"/>
                <w:b/>
                <w:noProof/>
                <w:lang w:eastAsia="nb-NO"/>
              </w:rPr>
              <w:t>Prosedyre for kollegabasert kvalitetsvurdering</w:t>
            </w:r>
            <w:r>
              <w:rPr>
                <w:noProof/>
                <w:webHidden/>
              </w:rPr>
              <w:tab/>
            </w:r>
            <w:r>
              <w:rPr>
                <w:noProof/>
                <w:webHidden/>
              </w:rPr>
              <w:fldChar w:fldCharType="begin"/>
            </w:r>
            <w:r>
              <w:rPr>
                <w:noProof/>
                <w:webHidden/>
              </w:rPr>
              <w:instrText xml:space="preserve"> PAGEREF _Toc89694512 \h </w:instrText>
            </w:r>
            <w:r>
              <w:rPr>
                <w:noProof/>
                <w:webHidden/>
              </w:rPr>
            </w:r>
            <w:r>
              <w:rPr>
                <w:noProof/>
                <w:webHidden/>
              </w:rPr>
              <w:fldChar w:fldCharType="separate"/>
            </w:r>
            <w:r>
              <w:rPr>
                <w:noProof/>
                <w:webHidden/>
              </w:rPr>
              <w:t>3</w:t>
            </w:r>
            <w:r>
              <w:rPr>
                <w:noProof/>
                <w:webHidden/>
              </w:rPr>
              <w:fldChar w:fldCharType="end"/>
            </w:r>
          </w:hyperlink>
        </w:p>
        <w:p w14:paraId="336FE07E" w14:textId="397CD496" w:rsidR="008F47F6" w:rsidRDefault="008F47F6">
          <w:pPr>
            <w:pStyle w:val="INNH3"/>
            <w:tabs>
              <w:tab w:val="right" w:leader="dot" w:pos="9062"/>
            </w:tabs>
            <w:rPr>
              <w:rFonts w:asciiTheme="minorHAnsi" w:eastAsiaTheme="minorEastAsia" w:hAnsiTheme="minorHAnsi"/>
              <w:noProof/>
              <w:sz w:val="22"/>
              <w:lang w:eastAsia="nb-NO"/>
            </w:rPr>
          </w:pPr>
          <w:hyperlink w:anchor="_Toc89694513" w:history="1">
            <w:r w:rsidRPr="0001703A">
              <w:rPr>
                <w:rStyle w:val="Hyperkobling"/>
                <w:i/>
                <w:noProof/>
              </w:rPr>
              <w:t>Koordinering og organisering av kollegavurderingen</w:t>
            </w:r>
            <w:r>
              <w:rPr>
                <w:noProof/>
                <w:webHidden/>
              </w:rPr>
              <w:tab/>
            </w:r>
            <w:r>
              <w:rPr>
                <w:noProof/>
                <w:webHidden/>
              </w:rPr>
              <w:fldChar w:fldCharType="begin"/>
            </w:r>
            <w:r>
              <w:rPr>
                <w:noProof/>
                <w:webHidden/>
              </w:rPr>
              <w:instrText xml:space="preserve"> PAGEREF _Toc89694513 \h </w:instrText>
            </w:r>
            <w:r>
              <w:rPr>
                <w:noProof/>
                <w:webHidden/>
              </w:rPr>
            </w:r>
            <w:r>
              <w:rPr>
                <w:noProof/>
                <w:webHidden/>
              </w:rPr>
              <w:fldChar w:fldCharType="separate"/>
            </w:r>
            <w:r>
              <w:rPr>
                <w:noProof/>
                <w:webHidden/>
              </w:rPr>
              <w:t>3</w:t>
            </w:r>
            <w:r>
              <w:rPr>
                <w:noProof/>
                <w:webHidden/>
              </w:rPr>
              <w:fldChar w:fldCharType="end"/>
            </w:r>
          </w:hyperlink>
        </w:p>
        <w:p w14:paraId="66041F6F" w14:textId="12174999" w:rsidR="008F47F6" w:rsidRDefault="008F47F6">
          <w:pPr>
            <w:pStyle w:val="INNH3"/>
            <w:tabs>
              <w:tab w:val="right" w:leader="dot" w:pos="9062"/>
            </w:tabs>
            <w:rPr>
              <w:rFonts w:asciiTheme="minorHAnsi" w:eastAsiaTheme="minorEastAsia" w:hAnsiTheme="minorHAnsi"/>
              <w:noProof/>
              <w:sz w:val="22"/>
              <w:lang w:eastAsia="nb-NO"/>
            </w:rPr>
          </w:pPr>
          <w:hyperlink w:anchor="_Toc89694514" w:history="1">
            <w:r w:rsidRPr="0001703A">
              <w:rPr>
                <w:rStyle w:val="Hyperkobling"/>
                <w:i/>
                <w:noProof/>
              </w:rPr>
              <w:t>Kollegabasert kvalitetsvurdering – forberedelser (fase 1)</w:t>
            </w:r>
            <w:r>
              <w:rPr>
                <w:noProof/>
                <w:webHidden/>
              </w:rPr>
              <w:tab/>
            </w:r>
            <w:r>
              <w:rPr>
                <w:noProof/>
                <w:webHidden/>
              </w:rPr>
              <w:fldChar w:fldCharType="begin"/>
            </w:r>
            <w:r>
              <w:rPr>
                <w:noProof/>
                <w:webHidden/>
              </w:rPr>
              <w:instrText xml:space="preserve"> PAGEREF _Toc89694514 \h </w:instrText>
            </w:r>
            <w:r>
              <w:rPr>
                <w:noProof/>
                <w:webHidden/>
              </w:rPr>
            </w:r>
            <w:r>
              <w:rPr>
                <w:noProof/>
                <w:webHidden/>
              </w:rPr>
              <w:fldChar w:fldCharType="separate"/>
            </w:r>
            <w:r>
              <w:rPr>
                <w:noProof/>
                <w:webHidden/>
              </w:rPr>
              <w:t>3</w:t>
            </w:r>
            <w:r>
              <w:rPr>
                <w:noProof/>
                <w:webHidden/>
              </w:rPr>
              <w:fldChar w:fldCharType="end"/>
            </w:r>
          </w:hyperlink>
        </w:p>
        <w:p w14:paraId="4736C11C" w14:textId="44376236" w:rsidR="008F47F6" w:rsidRDefault="008F47F6">
          <w:pPr>
            <w:pStyle w:val="INNH3"/>
            <w:tabs>
              <w:tab w:val="right" w:leader="dot" w:pos="9062"/>
            </w:tabs>
            <w:rPr>
              <w:rFonts w:asciiTheme="minorHAnsi" w:eastAsiaTheme="minorEastAsia" w:hAnsiTheme="minorHAnsi"/>
              <w:noProof/>
              <w:sz w:val="22"/>
              <w:lang w:eastAsia="nb-NO"/>
            </w:rPr>
          </w:pPr>
          <w:hyperlink w:anchor="_Toc89694515" w:history="1">
            <w:r w:rsidRPr="0001703A">
              <w:rPr>
                <w:rStyle w:val="Hyperkobling"/>
                <w:i/>
                <w:noProof/>
              </w:rPr>
              <w:t>Kollegabesøket (fase 2)</w:t>
            </w:r>
            <w:r>
              <w:rPr>
                <w:noProof/>
                <w:webHidden/>
              </w:rPr>
              <w:tab/>
            </w:r>
            <w:r>
              <w:rPr>
                <w:noProof/>
                <w:webHidden/>
              </w:rPr>
              <w:fldChar w:fldCharType="begin"/>
            </w:r>
            <w:r>
              <w:rPr>
                <w:noProof/>
                <w:webHidden/>
              </w:rPr>
              <w:instrText xml:space="preserve"> PAGEREF _Toc89694515 \h </w:instrText>
            </w:r>
            <w:r>
              <w:rPr>
                <w:noProof/>
                <w:webHidden/>
              </w:rPr>
            </w:r>
            <w:r>
              <w:rPr>
                <w:noProof/>
                <w:webHidden/>
              </w:rPr>
              <w:fldChar w:fldCharType="separate"/>
            </w:r>
            <w:r>
              <w:rPr>
                <w:noProof/>
                <w:webHidden/>
              </w:rPr>
              <w:t>5</w:t>
            </w:r>
            <w:r>
              <w:rPr>
                <w:noProof/>
                <w:webHidden/>
              </w:rPr>
              <w:fldChar w:fldCharType="end"/>
            </w:r>
          </w:hyperlink>
        </w:p>
        <w:p w14:paraId="1A9B3C92" w14:textId="27997E05" w:rsidR="008F47F6" w:rsidRDefault="008F47F6">
          <w:pPr>
            <w:pStyle w:val="INNH3"/>
            <w:tabs>
              <w:tab w:val="right" w:leader="dot" w:pos="9062"/>
            </w:tabs>
            <w:rPr>
              <w:rFonts w:asciiTheme="minorHAnsi" w:eastAsiaTheme="minorEastAsia" w:hAnsiTheme="minorHAnsi"/>
              <w:noProof/>
              <w:sz w:val="22"/>
              <w:lang w:eastAsia="nb-NO"/>
            </w:rPr>
          </w:pPr>
          <w:hyperlink w:anchor="_Toc89694516" w:history="1">
            <w:r w:rsidRPr="0001703A">
              <w:rPr>
                <w:rStyle w:val="Hyperkobling"/>
                <w:i/>
                <w:noProof/>
              </w:rPr>
              <w:t>Kollegarapport (fase 3)</w:t>
            </w:r>
            <w:r>
              <w:rPr>
                <w:noProof/>
                <w:webHidden/>
              </w:rPr>
              <w:tab/>
            </w:r>
            <w:r>
              <w:rPr>
                <w:noProof/>
                <w:webHidden/>
              </w:rPr>
              <w:fldChar w:fldCharType="begin"/>
            </w:r>
            <w:r>
              <w:rPr>
                <w:noProof/>
                <w:webHidden/>
              </w:rPr>
              <w:instrText xml:space="preserve"> PAGEREF _Toc89694516 \h </w:instrText>
            </w:r>
            <w:r>
              <w:rPr>
                <w:noProof/>
                <w:webHidden/>
              </w:rPr>
            </w:r>
            <w:r>
              <w:rPr>
                <w:noProof/>
                <w:webHidden/>
              </w:rPr>
              <w:fldChar w:fldCharType="separate"/>
            </w:r>
            <w:r>
              <w:rPr>
                <w:noProof/>
                <w:webHidden/>
              </w:rPr>
              <w:t>5</w:t>
            </w:r>
            <w:r>
              <w:rPr>
                <w:noProof/>
                <w:webHidden/>
              </w:rPr>
              <w:fldChar w:fldCharType="end"/>
            </w:r>
          </w:hyperlink>
        </w:p>
        <w:p w14:paraId="506F6802" w14:textId="1BF1A3E4" w:rsidR="008F47F6" w:rsidRDefault="008F47F6">
          <w:pPr>
            <w:pStyle w:val="INNH3"/>
            <w:tabs>
              <w:tab w:val="right" w:leader="dot" w:pos="9062"/>
            </w:tabs>
            <w:rPr>
              <w:rFonts w:asciiTheme="minorHAnsi" w:eastAsiaTheme="minorEastAsia" w:hAnsiTheme="minorHAnsi"/>
              <w:noProof/>
              <w:sz w:val="22"/>
              <w:lang w:eastAsia="nb-NO"/>
            </w:rPr>
          </w:pPr>
          <w:hyperlink w:anchor="_Toc89694517" w:history="1">
            <w:r w:rsidRPr="0001703A">
              <w:rPr>
                <w:rStyle w:val="Hyperkobling"/>
                <w:i/>
                <w:noProof/>
              </w:rPr>
              <w:t>Omsette planene i handling (fase 4)</w:t>
            </w:r>
            <w:r>
              <w:rPr>
                <w:noProof/>
                <w:webHidden/>
              </w:rPr>
              <w:tab/>
            </w:r>
            <w:r>
              <w:rPr>
                <w:noProof/>
                <w:webHidden/>
              </w:rPr>
              <w:fldChar w:fldCharType="begin"/>
            </w:r>
            <w:r>
              <w:rPr>
                <w:noProof/>
                <w:webHidden/>
              </w:rPr>
              <w:instrText xml:space="preserve"> PAGEREF _Toc89694517 \h </w:instrText>
            </w:r>
            <w:r>
              <w:rPr>
                <w:noProof/>
                <w:webHidden/>
              </w:rPr>
            </w:r>
            <w:r>
              <w:rPr>
                <w:noProof/>
                <w:webHidden/>
              </w:rPr>
              <w:fldChar w:fldCharType="separate"/>
            </w:r>
            <w:r>
              <w:rPr>
                <w:noProof/>
                <w:webHidden/>
              </w:rPr>
              <w:t>6</w:t>
            </w:r>
            <w:r>
              <w:rPr>
                <w:noProof/>
                <w:webHidden/>
              </w:rPr>
              <w:fldChar w:fldCharType="end"/>
            </w:r>
          </w:hyperlink>
        </w:p>
        <w:p w14:paraId="5CF5ECB1" w14:textId="4C797F11" w:rsidR="008F47F6" w:rsidRDefault="008F47F6">
          <w:pPr>
            <w:pStyle w:val="INNH1"/>
            <w:tabs>
              <w:tab w:val="right" w:leader="dot" w:pos="9062"/>
            </w:tabs>
            <w:rPr>
              <w:rFonts w:asciiTheme="minorHAnsi" w:eastAsiaTheme="minorEastAsia" w:hAnsiTheme="minorHAnsi"/>
              <w:noProof/>
              <w:sz w:val="22"/>
              <w:lang w:eastAsia="nb-NO"/>
            </w:rPr>
          </w:pPr>
          <w:hyperlink w:anchor="_Toc89694518" w:history="1">
            <w:r w:rsidRPr="0001703A">
              <w:rPr>
                <w:rStyle w:val="Hyperkobling"/>
                <w:rFonts w:ascii="Arial" w:hAnsi="Arial" w:cs="Arial"/>
                <w:noProof/>
              </w:rPr>
              <w:t>Ansvar</w:t>
            </w:r>
            <w:r>
              <w:rPr>
                <w:noProof/>
                <w:webHidden/>
              </w:rPr>
              <w:tab/>
            </w:r>
            <w:r>
              <w:rPr>
                <w:noProof/>
                <w:webHidden/>
              </w:rPr>
              <w:fldChar w:fldCharType="begin"/>
            </w:r>
            <w:r>
              <w:rPr>
                <w:noProof/>
                <w:webHidden/>
              </w:rPr>
              <w:instrText xml:space="preserve"> PAGEREF _Toc89694518 \h </w:instrText>
            </w:r>
            <w:r>
              <w:rPr>
                <w:noProof/>
                <w:webHidden/>
              </w:rPr>
            </w:r>
            <w:r>
              <w:rPr>
                <w:noProof/>
                <w:webHidden/>
              </w:rPr>
              <w:fldChar w:fldCharType="separate"/>
            </w:r>
            <w:r>
              <w:rPr>
                <w:noProof/>
                <w:webHidden/>
              </w:rPr>
              <w:t>7</w:t>
            </w:r>
            <w:r>
              <w:rPr>
                <w:noProof/>
                <w:webHidden/>
              </w:rPr>
              <w:fldChar w:fldCharType="end"/>
            </w:r>
          </w:hyperlink>
        </w:p>
        <w:p w14:paraId="61862594" w14:textId="5E8A7268" w:rsidR="008F47F6" w:rsidRDefault="008F47F6">
          <w:pPr>
            <w:pStyle w:val="INNH1"/>
            <w:tabs>
              <w:tab w:val="right" w:leader="dot" w:pos="9062"/>
            </w:tabs>
            <w:rPr>
              <w:rFonts w:asciiTheme="minorHAnsi" w:eastAsiaTheme="minorEastAsia" w:hAnsiTheme="minorHAnsi"/>
              <w:noProof/>
              <w:sz w:val="22"/>
              <w:lang w:eastAsia="nb-NO"/>
            </w:rPr>
          </w:pPr>
          <w:hyperlink w:anchor="_Toc89694519" w:history="1">
            <w:r w:rsidRPr="0001703A">
              <w:rPr>
                <w:rStyle w:val="Hyperkobling"/>
                <w:rFonts w:ascii="Arial" w:hAnsi="Arial" w:cs="Arial"/>
                <w:noProof/>
              </w:rPr>
              <w:t>Revisjonslogg</w:t>
            </w:r>
            <w:r>
              <w:rPr>
                <w:noProof/>
                <w:webHidden/>
              </w:rPr>
              <w:tab/>
            </w:r>
            <w:r>
              <w:rPr>
                <w:noProof/>
                <w:webHidden/>
              </w:rPr>
              <w:fldChar w:fldCharType="begin"/>
            </w:r>
            <w:r>
              <w:rPr>
                <w:noProof/>
                <w:webHidden/>
              </w:rPr>
              <w:instrText xml:space="preserve"> PAGEREF _Toc89694519 \h </w:instrText>
            </w:r>
            <w:r>
              <w:rPr>
                <w:noProof/>
                <w:webHidden/>
              </w:rPr>
            </w:r>
            <w:r>
              <w:rPr>
                <w:noProof/>
                <w:webHidden/>
              </w:rPr>
              <w:fldChar w:fldCharType="separate"/>
            </w:r>
            <w:r>
              <w:rPr>
                <w:noProof/>
                <w:webHidden/>
              </w:rPr>
              <w:t>7</w:t>
            </w:r>
            <w:r>
              <w:rPr>
                <w:noProof/>
                <w:webHidden/>
              </w:rPr>
              <w:fldChar w:fldCharType="end"/>
            </w:r>
          </w:hyperlink>
        </w:p>
        <w:p w14:paraId="725C9274" w14:textId="699B9CDA" w:rsidR="008F47F6" w:rsidRDefault="008F47F6">
          <w:pPr>
            <w:pStyle w:val="INNH3"/>
            <w:tabs>
              <w:tab w:val="right" w:leader="dot" w:pos="9062"/>
            </w:tabs>
            <w:rPr>
              <w:rFonts w:asciiTheme="minorHAnsi" w:eastAsiaTheme="minorEastAsia" w:hAnsiTheme="minorHAnsi"/>
              <w:noProof/>
              <w:sz w:val="22"/>
              <w:lang w:eastAsia="nb-NO"/>
            </w:rPr>
          </w:pPr>
          <w:hyperlink w:anchor="_Toc89694520" w:history="1">
            <w:r w:rsidRPr="0001703A">
              <w:rPr>
                <w:rStyle w:val="Hyperkobling"/>
                <w:rFonts w:ascii="Arial" w:hAnsi="Arial" w:cs="Arial"/>
                <w:noProof/>
              </w:rPr>
              <w:t>Vedlegg 1</w:t>
            </w:r>
            <w:r>
              <w:rPr>
                <w:noProof/>
                <w:webHidden/>
              </w:rPr>
              <w:tab/>
            </w:r>
            <w:r>
              <w:rPr>
                <w:noProof/>
                <w:webHidden/>
              </w:rPr>
              <w:fldChar w:fldCharType="begin"/>
            </w:r>
            <w:r>
              <w:rPr>
                <w:noProof/>
                <w:webHidden/>
              </w:rPr>
              <w:instrText xml:space="preserve"> PAGEREF _Toc89694520 \h </w:instrText>
            </w:r>
            <w:r>
              <w:rPr>
                <w:noProof/>
                <w:webHidden/>
              </w:rPr>
            </w:r>
            <w:r>
              <w:rPr>
                <w:noProof/>
                <w:webHidden/>
              </w:rPr>
              <w:fldChar w:fldCharType="separate"/>
            </w:r>
            <w:r>
              <w:rPr>
                <w:noProof/>
                <w:webHidden/>
              </w:rPr>
              <w:t>8</w:t>
            </w:r>
            <w:r>
              <w:rPr>
                <w:noProof/>
                <w:webHidden/>
              </w:rPr>
              <w:fldChar w:fldCharType="end"/>
            </w:r>
          </w:hyperlink>
        </w:p>
        <w:p w14:paraId="646B575C" w14:textId="07435888" w:rsidR="008F47F6" w:rsidRDefault="008F47F6">
          <w:pPr>
            <w:pStyle w:val="INNH3"/>
            <w:tabs>
              <w:tab w:val="right" w:leader="dot" w:pos="9062"/>
            </w:tabs>
            <w:rPr>
              <w:rFonts w:asciiTheme="minorHAnsi" w:eastAsiaTheme="minorEastAsia" w:hAnsiTheme="minorHAnsi"/>
              <w:noProof/>
              <w:sz w:val="22"/>
              <w:lang w:eastAsia="nb-NO"/>
            </w:rPr>
          </w:pPr>
          <w:hyperlink w:anchor="_Toc89694521" w:history="1">
            <w:r w:rsidRPr="0001703A">
              <w:rPr>
                <w:rStyle w:val="Hyperkobling"/>
                <w:rFonts w:ascii="Arial" w:hAnsi="Arial" w:cs="Arial"/>
                <w:noProof/>
              </w:rPr>
              <w:t>Vedlegg 2</w:t>
            </w:r>
            <w:r>
              <w:rPr>
                <w:noProof/>
                <w:webHidden/>
              </w:rPr>
              <w:tab/>
            </w:r>
            <w:r>
              <w:rPr>
                <w:noProof/>
                <w:webHidden/>
              </w:rPr>
              <w:fldChar w:fldCharType="begin"/>
            </w:r>
            <w:r>
              <w:rPr>
                <w:noProof/>
                <w:webHidden/>
              </w:rPr>
              <w:instrText xml:space="preserve"> PAGEREF _Toc89694521 \h </w:instrText>
            </w:r>
            <w:r>
              <w:rPr>
                <w:noProof/>
                <w:webHidden/>
              </w:rPr>
            </w:r>
            <w:r>
              <w:rPr>
                <w:noProof/>
                <w:webHidden/>
              </w:rPr>
              <w:fldChar w:fldCharType="separate"/>
            </w:r>
            <w:r>
              <w:rPr>
                <w:noProof/>
                <w:webHidden/>
              </w:rPr>
              <w:t>13</w:t>
            </w:r>
            <w:r>
              <w:rPr>
                <w:noProof/>
                <w:webHidden/>
              </w:rPr>
              <w:fldChar w:fldCharType="end"/>
            </w:r>
          </w:hyperlink>
        </w:p>
        <w:p w14:paraId="5BBEA779" w14:textId="64380B7C" w:rsidR="007F3573" w:rsidRDefault="007F3573">
          <w:r>
            <w:rPr>
              <w:b/>
              <w:bCs/>
            </w:rPr>
            <w:fldChar w:fldCharType="end"/>
          </w:r>
        </w:p>
      </w:sdtContent>
    </w:sdt>
    <w:p w14:paraId="3C2BB927" w14:textId="77777777" w:rsidR="007F3573" w:rsidRPr="00BD42E0" w:rsidRDefault="007F3573" w:rsidP="00BD42E0">
      <w:pPr>
        <w:rPr>
          <w:rFonts w:ascii="Arial" w:hAnsi="Arial" w:cs="Arial"/>
          <w:sz w:val="24"/>
          <w:szCs w:val="24"/>
        </w:rPr>
      </w:pPr>
    </w:p>
    <w:p w14:paraId="746AF218" w14:textId="77777777" w:rsidR="00AA1CDA" w:rsidRDefault="00AA1CDA">
      <w:pPr>
        <w:rPr>
          <w:rFonts w:asciiTheme="majorHAnsi" w:eastAsia="Times New Roman" w:hAnsiTheme="majorHAnsi" w:cs="Times New Roman"/>
          <w:b/>
          <w:bCs/>
          <w:color w:val="4F81BD" w:themeColor="accent1"/>
          <w:kern w:val="36"/>
          <w:sz w:val="32"/>
          <w:szCs w:val="48"/>
          <w:lang w:eastAsia="nb-NO"/>
        </w:rPr>
      </w:pPr>
      <w:r>
        <w:br w:type="page"/>
      </w:r>
    </w:p>
    <w:p w14:paraId="45D67642" w14:textId="77777777" w:rsidR="000B1E43" w:rsidRPr="00862497" w:rsidRDefault="000B1E43" w:rsidP="000B1E43">
      <w:pPr>
        <w:pStyle w:val="Overskrift1"/>
        <w:rPr>
          <w:rFonts w:ascii="Arial" w:hAnsi="Arial" w:cs="Arial"/>
        </w:rPr>
      </w:pPr>
      <w:bookmarkStart w:id="2" w:name="_Toc89694508"/>
      <w:r w:rsidRPr="00862497">
        <w:rPr>
          <w:rFonts w:ascii="Arial" w:hAnsi="Arial" w:cs="Arial"/>
        </w:rPr>
        <w:lastRenderedPageBreak/>
        <w:t>Formål</w:t>
      </w:r>
      <w:bookmarkEnd w:id="2"/>
    </w:p>
    <w:p w14:paraId="4F839F69" w14:textId="6694F6EF" w:rsidR="000B1E43" w:rsidRPr="00970D2B" w:rsidRDefault="00B942EF" w:rsidP="0008045C">
      <w:pPr>
        <w:shd w:val="clear" w:color="auto" w:fill="FFFFFF"/>
        <w:spacing w:before="150" w:after="0"/>
        <w:jc w:val="both"/>
        <w:textAlignment w:val="center"/>
        <w:rPr>
          <w:rFonts w:ascii="Times New Roman" w:hAnsi="Times New Roman" w:cs="Times New Roman"/>
          <w:sz w:val="24"/>
          <w:szCs w:val="24"/>
        </w:rPr>
      </w:pPr>
      <w:r w:rsidRPr="00970D2B">
        <w:rPr>
          <w:rFonts w:ascii="Times New Roman" w:hAnsi="Times New Roman" w:cs="Times New Roman"/>
          <w:sz w:val="24"/>
          <w:szCs w:val="24"/>
        </w:rPr>
        <w:t xml:space="preserve">Dokument </w:t>
      </w:r>
      <w:r w:rsidR="00737F82" w:rsidRPr="00970D2B">
        <w:rPr>
          <w:rFonts w:ascii="Times New Roman" w:hAnsi="Times New Roman" w:cs="Times New Roman"/>
          <w:sz w:val="24"/>
          <w:szCs w:val="24"/>
        </w:rPr>
        <w:t xml:space="preserve">beskriver prosedyre </w:t>
      </w:r>
      <w:r w:rsidR="007C2779" w:rsidRPr="00970D2B">
        <w:rPr>
          <w:rFonts w:ascii="Times New Roman" w:hAnsi="Times New Roman" w:cs="Times New Roman"/>
          <w:sz w:val="24"/>
          <w:szCs w:val="24"/>
        </w:rPr>
        <w:t>for</w:t>
      </w:r>
      <w:r w:rsidR="00737F82" w:rsidRPr="00970D2B">
        <w:rPr>
          <w:rFonts w:ascii="Times New Roman" w:hAnsi="Times New Roman" w:cs="Times New Roman"/>
          <w:sz w:val="24"/>
          <w:szCs w:val="24"/>
        </w:rPr>
        <w:t xml:space="preserve"> </w:t>
      </w:r>
      <w:r w:rsidR="005253C2" w:rsidRPr="00970D2B">
        <w:rPr>
          <w:rFonts w:ascii="Times New Roman" w:hAnsi="Times New Roman" w:cs="Times New Roman"/>
          <w:sz w:val="24"/>
          <w:szCs w:val="24"/>
        </w:rPr>
        <w:t xml:space="preserve">identifisering og håndtering av </w:t>
      </w:r>
      <w:r w:rsidR="004562EA" w:rsidRPr="00970D2B">
        <w:rPr>
          <w:rFonts w:ascii="Times New Roman" w:hAnsi="Times New Roman" w:cs="Times New Roman"/>
          <w:sz w:val="24"/>
          <w:szCs w:val="24"/>
        </w:rPr>
        <w:t xml:space="preserve">avvikende undervisning </w:t>
      </w:r>
      <w:r w:rsidR="0082643D" w:rsidRPr="00970D2B">
        <w:rPr>
          <w:rFonts w:ascii="Times New Roman" w:hAnsi="Times New Roman" w:cs="Times New Roman"/>
          <w:sz w:val="24"/>
          <w:szCs w:val="24"/>
        </w:rPr>
        <w:t xml:space="preserve">ved bruk av kollegabasert kvalitetsvurdering. </w:t>
      </w:r>
      <w:r w:rsidR="004562EA" w:rsidRPr="00970D2B">
        <w:rPr>
          <w:rFonts w:ascii="Times New Roman" w:hAnsi="Times New Roman" w:cs="Times New Roman"/>
          <w:sz w:val="24"/>
          <w:szCs w:val="24"/>
        </w:rPr>
        <w:t xml:space="preserve">Kollegabasert kvalitetsvurdering er en </w:t>
      </w:r>
      <w:r w:rsidR="00120049" w:rsidRPr="00970D2B">
        <w:rPr>
          <w:rFonts w:ascii="Times New Roman" w:hAnsi="Times New Roman" w:cs="Times New Roman"/>
          <w:sz w:val="24"/>
          <w:szCs w:val="24"/>
        </w:rPr>
        <w:t>«</w:t>
      </w:r>
      <w:r w:rsidR="004562EA" w:rsidRPr="00970D2B">
        <w:rPr>
          <w:rFonts w:ascii="Times New Roman" w:hAnsi="Times New Roman" w:cs="Times New Roman"/>
          <w:sz w:val="24"/>
          <w:szCs w:val="24"/>
        </w:rPr>
        <w:t>ekstern</w:t>
      </w:r>
      <w:r w:rsidR="00120049" w:rsidRPr="00970D2B">
        <w:rPr>
          <w:rFonts w:ascii="Times New Roman" w:hAnsi="Times New Roman" w:cs="Times New Roman"/>
          <w:sz w:val="24"/>
          <w:szCs w:val="24"/>
        </w:rPr>
        <w:t>»</w:t>
      </w:r>
      <w:r w:rsidR="004562EA" w:rsidRPr="00970D2B">
        <w:rPr>
          <w:rFonts w:ascii="Times New Roman" w:hAnsi="Times New Roman" w:cs="Times New Roman"/>
          <w:sz w:val="24"/>
          <w:szCs w:val="24"/>
        </w:rPr>
        <w:t xml:space="preserve"> evaluering som tar sikte på</w:t>
      </w:r>
      <w:r w:rsidR="0082643D" w:rsidRPr="00970D2B">
        <w:rPr>
          <w:rFonts w:ascii="Times New Roman" w:hAnsi="Times New Roman" w:cs="Times New Roman"/>
          <w:sz w:val="24"/>
          <w:szCs w:val="24"/>
        </w:rPr>
        <w:t xml:space="preserve"> </w:t>
      </w:r>
      <w:r w:rsidR="004562EA" w:rsidRPr="00970D2B">
        <w:rPr>
          <w:rFonts w:ascii="Times New Roman" w:hAnsi="Times New Roman" w:cs="Times New Roman"/>
          <w:sz w:val="24"/>
          <w:szCs w:val="24"/>
        </w:rPr>
        <w:t xml:space="preserve">å støtte den vurderte </w:t>
      </w:r>
      <w:r w:rsidR="00090DAD" w:rsidRPr="00970D2B">
        <w:rPr>
          <w:rFonts w:ascii="Times New Roman" w:hAnsi="Times New Roman" w:cs="Times New Roman"/>
          <w:sz w:val="24"/>
          <w:szCs w:val="24"/>
        </w:rPr>
        <w:t>faglæreren</w:t>
      </w:r>
      <w:r w:rsidR="004562EA" w:rsidRPr="00970D2B">
        <w:rPr>
          <w:rFonts w:ascii="Times New Roman" w:hAnsi="Times New Roman" w:cs="Times New Roman"/>
          <w:sz w:val="24"/>
          <w:szCs w:val="24"/>
        </w:rPr>
        <w:t xml:space="preserve"> i </w:t>
      </w:r>
      <w:r w:rsidR="00090DAD" w:rsidRPr="00970D2B">
        <w:rPr>
          <w:rFonts w:ascii="Times New Roman" w:hAnsi="Times New Roman" w:cs="Times New Roman"/>
          <w:sz w:val="24"/>
          <w:szCs w:val="24"/>
        </w:rPr>
        <w:t xml:space="preserve">dens </w:t>
      </w:r>
      <w:r w:rsidR="004562EA" w:rsidRPr="00970D2B">
        <w:rPr>
          <w:rFonts w:ascii="Times New Roman" w:hAnsi="Times New Roman" w:cs="Times New Roman"/>
          <w:sz w:val="24"/>
          <w:szCs w:val="24"/>
        </w:rPr>
        <w:t>arbeid med å sikre og utvikle</w:t>
      </w:r>
      <w:r w:rsidR="00BE63EA" w:rsidRPr="00970D2B">
        <w:rPr>
          <w:rFonts w:ascii="Times New Roman" w:hAnsi="Times New Roman" w:cs="Times New Roman"/>
          <w:sz w:val="24"/>
          <w:szCs w:val="24"/>
        </w:rPr>
        <w:t xml:space="preserve"> </w:t>
      </w:r>
      <w:r w:rsidR="004562EA" w:rsidRPr="00970D2B">
        <w:rPr>
          <w:rFonts w:ascii="Times New Roman" w:hAnsi="Times New Roman" w:cs="Times New Roman"/>
          <w:sz w:val="24"/>
          <w:szCs w:val="24"/>
        </w:rPr>
        <w:t>kvaliteten.</w:t>
      </w:r>
      <w:r w:rsidR="00164DDA" w:rsidRPr="00970D2B">
        <w:rPr>
          <w:rFonts w:ascii="Times New Roman" w:hAnsi="Times New Roman" w:cs="Times New Roman"/>
          <w:sz w:val="24"/>
          <w:szCs w:val="24"/>
        </w:rPr>
        <w:t xml:space="preserve"> </w:t>
      </w:r>
      <w:r w:rsidR="00DF271A" w:rsidRPr="00970D2B">
        <w:rPr>
          <w:rFonts w:ascii="Times New Roman" w:hAnsi="Times New Roman" w:cs="Times New Roman"/>
          <w:sz w:val="24"/>
          <w:szCs w:val="24"/>
        </w:rPr>
        <w:t xml:space="preserve">Dokumentet inneholder </w:t>
      </w:r>
      <w:r w:rsidR="007B7976" w:rsidRPr="00970D2B">
        <w:rPr>
          <w:rFonts w:ascii="Times New Roman" w:hAnsi="Times New Roman" w:cs="Times New Roman"/>
          <w:sz w:val="24"/>
          <w:szCs w:val="24"/>
        </w:rPr>
        <w:t>noen observasjonsrapporter som</w:t>
      </w:r>
      <w:r w:rsidRPr="00970D2B">
        <w:rPr>
          <w:rFonts w:ascii="Times New Roman" w:hAnsi="Times New Roman" w:cs="Times New Roman"/>
          <w:sz w:val="24"/>
          <w:szCs w:val="24"/>
        </w:rPr>
        <w:t xml:space="preserve"> </w:t>
      </w:r>
      <w:r w:rsidR="00456B40" w:rsidRPr="00970D2B">
        <w:rPr>
          <w:rFonts w:ascii="Times New Roman" w:hAnsi="Times New Roman" w:cs="Times New Roman"/>
          <w:sz w:val="24"/>
          <w:szCs w:val="24"/>
        </w:rPr>
        <w:t xml:space="preserve">utgjør </w:t>
      </w:r>
      <w:r w:rsidRPr="00970D2B">
        <w:rPr>
          <w:rFonts w:ascii="Times New Roman" w:hAnsi="Times New Roman" w:cs="Times New Roman"/>
          <w:sz w:val="24"/>
          <w:szCs w:val="24"/>
        </w:rPr>
        <w:t>mal til utfylling</w:t>
      </w:r>
      <w:r w:rsidR="000B1E43" w:rsidRPr="00970D2B">
        <w:rPr>
          <w:rFonts w:ascii="Times New Roman" w:hAnsi="Times New Roman" w:cs="Times New Roman"/>
          <w:sz w:val="24"/>
          <w:szCs w:val="24"/>
        </w:rPr>
        <w:t>.</w:t>
      </w:r>
    </w:p>
    <w:p w14:paraId="2218DE3C" w14:textId="24818928" w:rsidR="00164DDA" w:rsidRPr="00970D2B" w:rsidRDefault="00164DDA" w:rsidP="000B1E43">
      <w:pPr>
        <w:shd w:val="clear" w:color="auto" w:fill="FFFFFF"/>
        <w:spacing w:before="150" w:after="0"/>
        <w:textAlignment w:val="center"/>
        <w:rPr>
          <w:rFonts w:ascii="Times New Roman" w:hAnsi="Times New Roman" w:cs="Times New Roman"/>
          <w:sz w:val="22"/>
        </w:rPr>
      </w:pPr>
    </w:p>
    <w:p w14:paraId="18778DDD" w14:textId="4C2DF5D8" w:rsidR="00164DDA" w:rsidRPr="00862497" w:rsidRDefault="00164DDA" w:rsidP="00164DDA">
      <w:pPr>
        <w:pStyle w:val="Overskrift1"/>
        <w:rPr>
          <w:rFonts w:ascii="Arial" w:hAnsi="Arial" w:cs="Arial"/>
          <w:szCs w:val="32"/>
        </w:rPr>
      </w:pPr>
      <w:bookmarkStart w:id="3" w:name="_Toc89694509"/>
      <w:r w:rsidRPr="00862497">
        <w:rPr>
          <w:rFonts w:ascii="Arial" w:hAnsi="Arial" w:cs="Arial"/>
          <w:szCs w:val="32"/>
        </w:rPr>
        <w:t>Hjemmel</w:t>
      </w:r>
      <w:bookmarkEnd w:id="3"/>
    </w:p>
    <w:p w14:paraId="1A3D4DC5" w14:textId="11F6DC9B" w:rsidR="00164DDA" w:rsidRPr="00970D2B" w:rsidRDefault="00164DDA" w:rsidP="000B1E43">
      <w:pPr>
        <w:shd w:val="clear" w:color="auto" w:fill="FFFFFF"/>
        <w:spacing w:before="150" w:after="0"/>
        <w:textAlignment w:val="center"/>
        <w:rPr>
          <w:rFonts w:ascii="Times New Roman" w:hAnsi="Times New Roman" w:cs="Times New Roman"/>
          <w:sz w:val="24"/>
          <w:szCs w:val="24"/>
        </w:rPr>
      </w:pPr>
      <w:r w:rsidRPr="00970D2B">
        <w:rPr>
          <w:rFonts w:ascii="Times New Roman" w:hAnsi="Times New Roman" w:cs="Times New Roman"/>
          <w:sz w:val="24"/>
          <w:szCs w:val="24"/>
        </w:rPr>
        <w:t xml:space="preserve">Dokumentet hjemles til Standart DNVGL-ST-0029 Sec. 2.6.5 – </w:t>
      </w:r>
      <w:r w:rsidRPr="00970D2B">
        <w:rPr>
          <w:rFonts w:ascii="Times New Roman" w:hAnsi="Times New Roman" w:cs="Times New Roman"/>
          <w:i/>
          <w:sz w:val="24"/>
          <w:szCs w:val="24"/>
        </w:rPr>
        <w:t>Non conforming teaching</w:t>
      </w:r>
      <w:r w:rsidRPr="00970D2B">
        <w:rPr>
          <w:rFonts w:ascii="Times New Roman" w:hAnsi="Times New Roman" w:cs="Times New Roman"/>
          <w:sz w:val="24"/>
          <w:szCs w:val="24"/>
        </w:rPr>
        <w:t>.</w:t>
      </w:r>
    </w:p>
    <w:p w14:paraId="78D72693" w14:textId="77777777" w:rsidR="00164DDA" w:rsidRPr="00970D2B" w:rsidRDefault="00164DDA" w:rsidP="000B1E43">
      <w:pPr>
        <w:shd w:val="clear" w:color="auto" w:fill="FFFFFF"/>
        <w:spacing w:before="150" w:after="0"/>
        <w:textAlignment w:val="center"/>
        <w:rPr>
          <w:rFonts w:ascii="Times New Roman" w:hAnsi="Times New Roman" w:cs="Times New Roman"/>
          <w:sz w:val="22"/>
        </w:rPr>
      </w:pPr>
    </w:p>
    <w:p w14:paraId="0D0C986B" w14:textId="77777777" w:rsidR="00CA26CD" w:rsidRPr="00862497" w:rsidRDefault="000B7432" w:rsidP="00C644B9">
      <w:pPr>
        <w:pStyle w:val="Overskrift1"/>
        <w:rPr>
          <w:rFonts w:ascii="Arial" w:hAnsi="Arial" w:cs="Arial"/>
        </w:rPr>
      </w:pPr>
      <w:bookmarkStart w:id="4" w:name="_Toc89694510"/>
      <w:r w:rsidRPr="00862497">
        <w:rPr>
          <w:rFonts w:ascii="Arial" w:hAnsi="Arial" w:cs="Arial"/>
        </w:rPr>
        <w:t>Målgruppe</w:t>
      </w:r>
      <w:bookmarkEnd w:id="4"/>
    </w:p>
    <w:p w14:paraId="4103703A" w14:textId="24CFF08C" w:rsidR="00456B40" w:rsidRPr="00970D2B" w:rsidRDefault="00456B40" w:rsidP="00704344">
      <w:pPr>
        <w:shd w:val="clear" w:color="auto" w:fill="FFFFFF"/>
        <w:jc w:val="both"/>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Rektor, avdelingsleder</w:t>
      </w:r>
      <w:r w:rsidR="00FA40E5" w:rsidRPr="00970D2B">
        <w:rPr>
          <w:rFonts w:ascii="Times New Roman" w:eastAsia="Times New Roman" w:hAnsi="Times New Roman" w:cs="Times New Roman"/>
          <w:color w:val="000000" w:themeColor="text1"/>
          <w:sz w:val="24"/>
          <w:szCs w:val="24"/>
          <w:lang w:eastAsia="nb-NO"/>
        </w:rPr>
        <w:t>e</w:t>
      </w:r>
      <w:r w:rsidRPr="00970D2B">
        <w:rPr>
          <w:rFonts w:ascii="Times New Roman" w:eastAsia="Times New Roman" w:hAnsi="Times New Roman" w:cs="Times New Roman"/>
          <w:color w:val="000000" w:themeColor="text1"/>
          <w:sz w:val="24"/>
          <w:szCs w:val="24"/>
          <w:lang w:eastAsia="nb-NO"/>
        </w:rPr>
        <w:t xml:space="preserve">, </w:t>
      </w:r>
      <w:r w:rsidR="00737F82" w:rsidRPr="00970D2B">
        <w:rPr>
          <w:rFonts w:ascii="Times New Roman" w:eastAsia="Times New Roman" w:hAnsi="Times New Roman" w:cs="Times New Roman"/>
          <w:color w:val="000000" w:themeColor="text1"/>
          <w:sz w:val="24"/>
          <w:szCs w:val="24"/>
          <w:lang w:eastAsia="nb-NO"/>
        </w:rPr>
        <w:t xml:space="preserve">rådgivere, </w:t>
      </w:r>
      <w:r w:rsidRPr="00970D2B">
        <w:rPr>
          <w:rFonts w:ascii="Times New Roman" w:eastAsia="Times New Roman" w:hAnsi="Times New Roman" w:cs="Times New Roman"/>
          <w:color w:val="000000" w:themeColor="text1"/>
          <w:sz w:val="24"/>
          <w:szCs w:val="24"/>
          <w:lang w:eastAsia="nb-NO"/>
        </w:rPr>
        <w:t xml:space="preserve">kontaktlærere, </w:t>
      </w:r>
      <w:r w:rsidR="00737F82" w:rsidRPr="00970D2B">
        <w:rPr>
          <w:rFonts w:ascii="Times New Roman" w:eastAsia="Times New Roman" w:hAnsi="Times New Roman" w:cs="Times New Roman"/>
          <w:color w:val="000000" w:themeColor="text1"/>
          <w:sz w:val="24"/>
          <w:szCs w:val="24"/>
          <w:lang w:eastAsia="nb-NO"/>
        </w:rPr>
        <w:t xml:space="preserve">faglærere, </w:t>
      </w:r>
      <w:r w:rsidRPr="00970D2B">
        <w:rPr>
          <w:rFonts w:ascii="Times New Roman" w:eastAsia="Times New Roman" w:hAnsi="Times New Roman" w:cs="Times New Roman"/>
          <w:color w:val="000000" w:themeColor="text1"/>
          <w:sz w:val="24"/>
          <w:szCs w:val="24"/>
          <w:lang w:eastAsia="nb-NO"/>
        </w:rPr>
        <w:t>foresatte og elever</w:t>
      </w:r>
      <w:r w:rsidR="00E61F96" w:rsidRPr="00970D2B">
        <w:rPr>
          <w:rFonts w:ascii="Times New Roman" w:eastAsia="Times New Roman" w:hAnsi="Times New Roman" w:cs="Times New Roman"/>
          <w:color w:val="000000" w:themeColor="text1"/>
          <w:sz w:val="24"/>
          <w:szCs w:val="24"/>
          <w:lang w:eastAsia="nb-NO"/>
        </w:rPr>
        <w:t xml:space="preserve"> som er interessert til å sikre og utvikle undervisningskvaliteten på</w:t>
      </w:r>
      <w:r w:rsidR="00283C3E" w:rsidRPr="00970D2B">
        <w:rPr>
          <w:rFonts w:ascii="Times New Roman" w:eastAsia="Times New Roman" w:hAnsi="Times New Roman" w:cs="Times New Roman"/>
          <w:color w:val="000000" w:themeColor="text1"/>
          <w:sz w:val="24"/>
          <w:szCs w:val="24"/>
          <w:lang w:eastAsia="nb-NO"/>
        </w:rPr>
        <w:t xml:space="preserve"> Kvadraturen vgs</w:t>
      </w:r>
      <w:r w:rsidRPr="00970D2B">
        <w:rPr>
          <w:rFonts w:ascii="Times New Roman" w:eastAsia="Times New Roman" w:hAnsi="Times New Roman" w:cs="Times New Roman"/>
          <w:color w:val="000000" w:themeColor="text1"/>
          <w:sz w:val="24"/>
          <w:szCs w:val="24"/>
          <w:lang w:eastAsia="nb-NO"/>
        </w:rPr>
        <w:t>.</w:t>
      </w:r>
    </w:p>
    <w:p w14:paraId="0F3E55E7" w14:textId="65722727" w:rsidR="007836DE" w:rsidRPr="00970D2B" w:rsidRDefault="007836DE" w:rsidP="00456B40">
      <w:pPr>
        <w:shd w:val="clear" w:color="auto" w:fill="FFFFFF"/>
        <w:spacing w:line="360" w:lineRule="auto"/>
        <w:rPr>
          <w:rFonts w:ascii="Times New Roman" w:eastAsia="Times New Roman" w:hAnsi="Times New Roman" w:cs="Times New Roman"/>
          <w:color w:val="000000" w:themeColor="text1"/>
          <w:sz w:val="22"/>
          <w:lang w:eastAsia="nb-NO"/>
        </w:rPr>
      </w:pPr>
    </w:p>
    <w:p w14:paraId="6754F1C3" w14:textId="16C4FC78" w:rsidR="007836DE" w:rsidRPr="00862497" w:rsidRDefault="008605FB" w:rsidP="00BF4083">
      <w:pPr>
        <w:pStyle w:val="Overskrift1"/>
        <w:spacing w:before="0" w:beforeAutospacing="0"/>
        <w:rPr>
          <w:rFonts w:ascii="Arial" w:hAnsi="Arial" w:cs="Arial"/>
        </w:rPr>
      </w:pPr>
      <w:bookmarkStart w:id="5" w:name="_Toc89694511"/>
      <w:r w:rsidRPr="00862497">
        <w:rPr>
          <w:rFonts w:ascii="Arial" w:hAnsi="Arial" w:cs="Arial"/>
        </w:rPr>
        <w:t>Beskrivelse</w:t>
      </w:r>
      <w:bookmarkEnd w:id="5"/>
    </w:p>
    <w:p w14:paraId="081DF502" w14:textId="3D079E90" w:rsidR="00EC2332" w:rsidRPr="00970D2B" w:rsidRDefault="00EC2332" w:rsidP="0008045C">
      <w:pPr>
        <w:shd w:val="clear" w:color="auto" w:fill="FFFFFF"/>
        <w:jc w:val="both"/>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 xml:space="preserve">Kollegaer </w:t>
      </w:r>
      <w:r w:rsidR="00B54F79" w:rsidRPr="00970D2B">
        <w:rPr>
          <w:rFonts w:ascii="Times New Roman" w:eastAsia="Times New Roman" w:hAnsi="Times New Roman" w:cs="Times New Roman"/>
          <w:color w:val="000000" w:themeColor="text1"/>
          <w:sz w:val="24"/>
          <w:szCs w:val="24"/>
          <w:lang w:eastAsia="nb-NO"/>
        </w:rPr>
        <w:t xml:space="preserve">er en veldig viktig ressurs i kvalitetsvurdering av opplæringsprosess. </w:t>
      </w:r>
      <w:r w:rsidR="00A03697" w:rsidRPr="00970D2B">
        <w:rPr>
          <w:rFonts w:ascii="Times New Roman" w:eastAsia="Times New Roman" w:hAnsi="Times New Roman" w:cs="Times New Roman"/>
          <w:color w:val="000000" w:themeColor="text1"/>
          <w:sz w:val="24"/>
          <w:szCs w:val="24"/>
          <w:lang w:eastAsia="nb-NO"/>
        </w:rPr>
        <w:t xml:space="preserve">Kollegaer </w:t>
      </w:r>
      <w:r w:rsidR="00461C8B" w:rsidRPr="00970D2B">
        <w:rPr>
          <w:rFonts w:ascii="Times New Roman" w:eastAsia="Times New Roman" w:hAnsi="Times New Roman" w:cs="Times New Roman"/>
          <w:color w:val="000000" w:themeColor="text1"/>
          <w:sz w:val="24"/>
          <w:szCs w:val="24"/>
          <w:lang w:eastAsia="nb-NO"/>
        </w:rPr>
        <w:t>betrakt</w:t>
      </w:r>
      <w:r w:rsidR="00A03697" w:rsidRPr="00970D2B">
        <w:rPr>
          <w:rFonts w:ascii="Times New Roman" w:eastAsia="Times New Roman" w:hAnsi="Times New Roman" w:cs="Times New Roman"/>
          <w:color w:val="000000" w:themeColor="text1"/>
          <w:sz w:val="24"/>
          <w:szCs w:val="24"/>
          <w:lang w:eastAsia="nb-NO"/>
        </w:rPr>
        <w:t>es som e</w:t>
      </w:r>
      <w:r w:rsidRPr="00970D2B">
        <w:rPr>
          <w:rFonts w:ascii="Times New Roman" w:eastAsia="Times New Roman" w:hAnsi="Times New Roman" w:cs="Times New Roman"/>
          <w:color w:val="000000" w:themeColor="text1"/>
          <w:sz w:val="24"/>
          <w:szCs w:val="24"/>
          <w:lang w:eastAsia="nb-NO"/>
        </w:rPr>
        <w:t xml:space="preserve">n ekstern gruppe eksperter </w:t>
      </w:r>
      <w:r w:rsidR="00A03697" w:rsidRPr="00970D2B">
        <w:rPr>
          <w:rFonts w:ascii="Times New Roman" w:eastAsia="Times New Roman" w:hAnsi="Times New Roman" w:cs="Times New Roman"/>
          <w:color w:val="000000" w:themeColor="text1"/>
          <w:sz w:val="24"/>
          <w:szCs w:val="24"/>
          <w:lang w:eastAsia="nb-NO"/>
        </w:rPr>
        <w:t xml:space="preserve">og </w:t>
      </w:r>
      <w:r w:rsidRPr="00970D2B">
        <w:rPr>
          <w:rFonts w:ascii="Times New Roman" w:eastAsia="Times New Roman" w:hAnsi="Times New Roman" w:cs="Times New Roman"/>
          <w:color w:val="000000" w:themeColor="text1"/>
          <w:sz w:val="24"/>
          <w:szCs w:val="24"/>
          <w:lang w:eastAsia="nb-NO"/>
        </w:rPr>
        <w:t xml:space="preserve">inviteres til å vurdere </w:t>
      </w:r>
      <w:r w:rsidR="00FA3FFF" w:rsidRPr="00970D2B">
        <w:rPr>
          <w:rFonts w:ascii="Times New Roman" w:eastAsia="Times New Roman" w:hAnsi="Times New Roman" w:cs="Times New Roman"/>
          <w:color w:val="000000" w:themeColor="text1"/>
          <w:sz w:val="24"/>
          <w:szCs w:val="24"/>
          <w:lang w:eastAsia="nb-NO"/>
        </w:rPr>
        <w:t>undervisnings</w:t>
      </w:r>
      <w:r w:rsidR="00773EC8" w:rsidRPr="00970D2B">
        <w:rPr>
          <w:rFonts w:ascii="Times New Roman" w:eastAsia="Times New Roman" w:hAnsi="Times New Roman" w:cs="Times New Roman"/>
          <w:color w:val="000000" w:themeColor="text1"/>
          <w:sz w:val="24"/>
          <w:szCs w:val="24"/>
          <w:lang w:eastAsia="nb-NO"/>
        </w:rPr>
        <w:t xml:space="preserve">kvalitet i </w:t>
      </w:r>
      <w:r w:rsidRPr="00970D2B">
        <w:rPr>
          <w:rFonts w:ascii="Times New Roman" w:eastAsia="Times New Roman" w:hAnsi="Times New Roman" w:cs="Times New Roman"/>
          <w:color w:val="000000" w:themeColor="text1"/>
          <w:sz w:val="24"/>
          <w:szCs w:val="24"/>
          <w:lang w:eastAsia="nb-NO"/>
        </w:rPr>
        <w:t>de</w:t>
      </w:r>
      <w:r w:rsidR="00773EC8" w:rsidRPr="00970D2B">
        <w:rPr>
          <w:rFonts w:ascii="Times New Roman" w:eastAsia="Times New Roman" w:hAnsi="Times New Roman" w:cs="Times New Roman"/>
          <w:color w:val="000000" w:themeColor="text1"/>
          <w:sz w:val="24"/>
          <w:szCs w:val="24"/>
          <w:lang w:eastAsia="nb-NO"/>
        </w:rPr>
        <w:t>t</w:t>
      </w:r>
      <w:r w:rsidRPr="00970D2B">
        <w:rPr>
          <w:rFonts w:ascii="Times New Roman" w:eastAsia="Times New Roman" w:hAnsi="Times New Roman" w:cs="Times New Roman"/>
          <w:color w:val="000000" w:themeColor="text1"/>
          <w:sz w:val="24"/>
          <w:szCs w:val="24"/>
          <w:lang w:eastAsia="nb-NO"/>
        </w:rPr>
        <w:t xml:space="preserve"> aktuelle </w:t>
      </w:r>
      <w:r w:rsidR="00773EC8" w:rsidRPr="00970D2B">
        <w:rPr>
          <w:rFonts w:ascii="Times New Roman" w:eastAsia="Times New Roman" w:hAnsi="Times New Roman" w:cs="Times New Roman"/>
          <w:color w:val="000000" w:themeColor="text1"/>
          <w:sz w:val="24"/>
          <w:szCs w:val="24"/>
          <w:lang w:eastAsia="nb-NO"/>
        </w:rPr>
        <w:t>faget</w:t>
      </w:r>
      <w:r w:rsidRPr="00970D2B">
        <w:rPr>
          <w:rFonts w:ascii="Times New Roman" w:eastAsia="Times New Roman" w:hAnsi="Times New Roman" w:cs="Times New Roman"/>
          <w:color w:val="000000" w:themeColor="text1"/>
          <w:sz w:val="24"/>
          <w:szCs w:val="24"/>
          <w:lang w:eastAsia="nb-NO"/>
        </w:rPr>
        <w:t xml:space="preserve"> på ulike felter, slik som den opplæringen som avdeling eller </w:t>
      </w:r>
      <w:r w:rsidR="00764552" w:rsidRPr="00970D2B">
        <w:rPr>
          <w:rFonts w:ascii="Times New Roman" w:eastAsia="Times New Roman" w:hAnsi="Times New Roman" w:cs="Times New Roman"/>
          <w:color w:val="000000" w:themeColor="text1"/>
          <w:sz w:val="24"/>
          <w:szCs w:val="24"/>
          <w:lang w:eastAsia="nb-NO"/>
        </w:rPr>
        <w:t>utdanningslinje</w:t>
      </w:r>
      <w:r w:rsidRPr="00970D2B">
        <w:rPr>
          <w:rFonts w:ascii="Times New Roman" w:eastAsia="Times New Roman" w:hAnsi="Times New Roman" w:cs="Times New Roman"/>
          <w:color w:val="000000" w:themeColor="text1"/>
          <w:sz w:val="24"/>
          <w:szCs w:val="24"/>
          <w:lang w:eastAsia="nb-NO"/>
        </w:rPr>
        <w:t xml:space="preserve"> har ansvar for. I vurderingsprosessen besøker kollegaene</w:t>
      </w:r>
      <w:r w:rsidR="00C052BA" w:rsidRPr="00970D2B">
        <w:rPr>
          <w:rFonts w:ascii="Times New Roman" w:eastAsia="Times New Roman" w:hAnsi="Times New Roman" w:cs="Times New Roman"/>
          <w:color w:val="000000" w:themeColor="text1"/>
          <w:sz w:val="24"/>
          <w:szCs w:val="24"/>
          <w:lang w:eastAsia="nb-NO"/>
        </w:rPr>
        <w:t xml:space="preserve"> enkle timer</w:t>
      </w:r>
      <w:r w:rsidR="00315028" w:rsidRPr="00970D2B">
        <w:rPr>
          <w:rFonts w:ascii="Times New Roman" w:eastAsia="Times New Roman" w:hAnsi="Times New Roman" w:cs="Times New Roman"/>
          <w:color w:val="000000" w:themeColor="text1"/>
          <w:sz w:val="24"/>
          <w:szCs w:val="24"/>
          <w:lang w:eastAsia="nb-NO"/>
        </w:rPr>
        <w:t xml:space="preserve"> i enkle fag</w:t>
      </w:r>
      <w:r w:rsidRPr="00970D2B">
        <w:rPr>
          <w:rFonts w:ascii="Times New Roman" w:eastAsia="Times New Roman" w:hAnsi="Times New Roman" w:cs="Times New Roman"/>
          <w:color w:val="000000" w:themeColor="text1"/>
          <w:sz w:val="24"/>
          <w:szCs w:val="24"/>
          <w:lang w:eastAsia="nb-NO"/>
        </w:rPr>
        <w:t>.</w:t>
      </w:r>
    </w:p>
    <w:p w14:paraId="0EAAA176" w14:textId="520EA7F1" w:rsidR="00EC2332" w:rsidRPr="00970D2B" w:rsidRDefault="00EC2332" w:rsidP="0008045C">
      <w:pPr>
        <w:shd w:val="clear" w:color="auto" w:fill="FFFFFF"/>
        <w:jc w:val="both"/>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 xml:space="preserve">Kollegaene </w:t>
      </w:r>
      <w:r w:rsidR="00315028" w:rsidRPr="00970D2B">
        <w:rPr>
          <w:rFonts w:ascii="Times New Roman" w:eastAsia="Times New Roman" w:hAnsi="Times New Roman" w:cs="Times New Roman"/>
          <w:color w:val="000000" w:themeColor="text1"/>
          <w:sz w:val="24"/>
          <w:szCs w:val="24"/>
          <w:lang w:eastAsia="nb-NO"/>
        </w:rPr>
        <w:t xml:space="preserve">kan være interne dvs som jobber </w:t>
      </w:r>
      <w:r w:rsidR="0020136D" w:rsidRPr="00970D2B">
        <w:rPr>
          <w:rFonts w:ascii="Times New Roman" w:eastAsia="Times New Roman" w:hAnsi="Times New Roman" w:cs="Times New Roman"/>
          <w:color w:val="000000" w:themeColor="text1"/>
          <w:sz w:val="24"/>
          <w:szCs w:val="24"/>
          <w:lang w:eastAsia="nb-NO"/>
        </w:rPr>
        <w:t xml:space="preserve">på </w:t>
      </w:r>
      <w:r w:rsidR="00315028" w:rsidRPr="00970D2B">
        <w:rPr>
          <w:rFonts w:ascii="Times New Roman" w:eastAsia="Times New Roman" w:hAnsi="Times New Roman" w:cs="Times New Roman"/>
          <w:color w:val="000000" w:themeColor="text1"/>
          <w:sz w:val="24"/>
          <w:szCs w:val="24"/>
          <w:lang w:eastAsia="nb-NO"/>
        </w:rPr>
        <w:t>samme skole</w:t>
      </w:r>
      <w:r w:rsidR="0020136D" w:rsidRPr="00970D2B">
        <w:rPr>
          <w:rFonts w:ascii="Times New Roman" w:eastAsia="Times New Roman" w:hAnsi="Times New Roman" w:cs="Times New Roman"/>
          <w:color w:val="000000" w:themeColor="text1"/>
          <w:sz w:val="24"/>
          <w:szCs w:val="24"/>
          <w:lang w:eastAsia="nb-NO"/>
        </w:rPr>
        <w:t>n</w:t>
      </w:r>
      <w:r w:rsidR="00315028" w:rsidRPr="00970D2B">
        <w:rPr>
          <w:rFonts w:ascii="Times New Roman" w:eastAsia="Times New Roman" w:hAnsi="Times New Roman" w:cs="Times New Roman"/>
          <w:color w:val="000000" w:themeColor="text1"/>
          <w:sz w:val="24"/>
          <w:szCs w:val="24"/>
          <w:lang w:eastAsia="nb-NO"/>
        </w:rPr>
        <w:t xml:space="preserve"> eller </w:t>
      </w:r>
      <w:r w:rsidRPr="00970D2B">
        <w:rPr>
          <w:rFonts w:ascii="Times New Roman" w:eastAsia="Times New Roman" w:hAnsi="Times New Roman" w:cs="Times New Roman"/>
          <w:color w:val="000000" w:themeColor="text1"/>
          <w:sz w:val="24"/>
          <w:szCs w:val="24"/>
          <w:lang w:eastAsia="nb-NO"/>
        </w:rPr>
        <w:t>eksterne</w:t>
      </w:r>
      <w:r w:rsidR="00E61F96" w:rsidRPr="00970D2B">
        <w:rPr>
          <w:rFonts w:ascii="Times New Roman" w:eastAsia="Times New Roman" w:hAnsi="Times New Roman" w:cs="Times New Roman"/>
          <w:color w:val="000000" w:themeColor="text1"/>
          <w:sz w:val="24"/>
          <w:szCs w:val="24"/>
          <w:lang w:eastAsia="nb-NO"/>
        </w:rPr>
        <w:t xml:space="preserve"> dvs som jobber på andre skoler i samme land eller utenlandske lærere</w:t>
      </w:r>
      <w:r w:rsidRPr="00970D2B">
        <w:rPr>
          <w:rFonts w:ascii="Times New Roman" w:eastAsia="Times New Roman" w:hAnsi="Times New Roman" w:cs="Times New Roman"/>
          <w:color w:val="000000" w:themeColor="text1"/>
          <w:sz w:val="24"/>
          <w:szCs w:val="24"/>
          <w:lang w:eastAsia="nb-NO"/>
        </w:rPr>
        <w:t xml:space="preserve">, men de </w:t>
      </w:r>
      <w:r w:rsidR="00E61F96" w:rsidRPr="00970D2B">
        <w:rPr>
          <w:rFonts w:ascii="Times New Roman" w:eastAsia="Times New Roman" w:hAnsi="Times New Roman" w:cs="Times New Roman"/>
          <w:color w:val="000000" w:themeColor="text1"/>
          <w:sz w:val="24"/>
          <w:szCs w:val="24"/>
          <w:lang w:eastAsia="nb-NO"/>
        </w:rPr>
        <w:t>må arbeide</w:t>
      </w:r>
      <w:r w:rsidRPr="00970D2B">
        <w:rPr>
          <w:rFonts w:ascii="Times New Roman" w:eastAsia="Times New Roman" w:hAnsi="Times New Roman" w:cs="Times New Roman"/>
          <w:color w:val="000000" w:themeColor="text1"/>
          <w:sz w:val="24"/>
          <w:szCs w:val="24"/>
          <w:lang w:eastAsia="nb-NO"/>
        </w:rPr>
        <w:t xml:space="preserve"> i lignende </w:t>
      </w:r>
      <w:r w:rsidR="00D92285">
        <w:rPr>
          <w:rFonts w:ascii="Times New Roman" w:eastAsia="Times New Roman" w:hAnsi="Times New Roman" w:cs="Times New Roman"/>
          <w:color w:val="000000" w:themeColor="text1"/>
          <w:sz w:val="24"/>
          <w:szCs w:val="24"/>
          <w:lang w:eastAsia="nb-NO"/>
        </w:rPr>
        <w:t>fag</w:t>
      </w:r>
      <w:r w:rsidRPr="00970D2B">
        <w:rPr>
          <w:rFonts w:ascii="Times New Roman" w:eastAsia="Times New Roman" w:hAnsi="Times New Roman" w:cs="Times New Roman"/>
          <w:color w:val="000000" w:themeColor="text1"/>
          <w:sz w:val="24"/>
          <w:szCs w:val="24"/>
          <w:lang w:eastAsia="nb-NO"/>
        </w:rPr>
        <w:t>miljø og har fagmessig/fagkyndig ekspertise og kunnskap på det området som skal vurderes. De er uavhengige kollegaer – eller «likemenn» – til de yrkesutøverne de skal vurdere resultatene for.</w:t>
      </w:r>
    </w:p>
    <w:p w14:paraId="5FEBF0E8" w14:textId="758FE619" w:rsidR="00E61F96" w:rsidRPr="00970D2B" w:rsidRDefault="00E61F96" w:rsidP="00D92285">
      <w:pPr>
        <w:shd w:val="clear" w:color="auto" w:fill="FFFFFF"/>
        <w:jc w:val="both"/>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Det finnes flere fordeler og ulemper med kollegabasert kvalitetsvurdering som verktøy for å sikre og utvikle undervisningskvalitet:</w:t>
      </w:r>
    </w:p>
    <w:p w14:paraId="174179AF" w14:textId="5AF6B235" w:rsidR="00E61F96" w:rsidRPr="00970D2B" w:rsidRDefault="00E61F96" w:rsidP="00D92285">
      <w:pPr>
        <w:pStyle w:val="Listeavsnitt"/>
        <w:numPr>
          <w:ilvl w:val="0"/>
          <w:numId w:val="13"/>
        </w:numPr>
        <w:shd w:val="clear" w:color="auto" w:fill="FFFFFF"/>
        <w:spacing w:after="0"/>
        <w:jc w:val="both"/>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kritisk, men sympatisk tilbakemelding på kvaliteten på opplæringen fra kollegaer som har samme fagområde</w:t>
      </w:r>
    </w:p>
    <w:p w14:paraId="45E5E98B" w14:textId="77777777" w:rsidR="00E61F96" w:rsidRPr="00970D2B" w:rsidRDefault="00E61F96" w:rsidP="00E61F96">
      <w:pPr>
        <w:pStyle w:val="Listeavsnitt"/>
        <w:numPr>
          <w:ilvl w:val="0"/>
          <w:numId w:val="13"/>
        </w:numPr>
        <w:shd w:val="clear" w:color="auto" w:fill="FFFFFF"/>
        <w:spacing w:after="0"/>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kjennskap til et eksternt perspektiv</w:t>
      </w:r>
    </w:p>
    <w:p w14:paraId="203D5177" w14:textId="77777777" w:rsidR="00E61F96" w:rsidRPr="00970D2B" w:rsidRDefault="00E61F96" w:rsidP="00E61F96">
      <w:pPr>
        <w:pStyle w:val="Listeavsnitt"/>
        <w:numPr>
          <w:ilvl w:val="0"/>
          <w:numId w:val="13"/>
        </w:numPr>
        <w:shd w:val="clear" w:color="auto" w:fill="FFFFFF"/>
        <w:spacing w:after="0"/>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fastsettelse av kvaliteten på opplæringen</w:t>
      </w:r>
    </w:p>
    <w:p w14:paraId="6B6AFF25" w14:textId="77777777" w:rsidR="00E61F96" w:rsidRPr="00970D2B" w:rsidRDefault="00E61F96" w:rsidP="00E61F96">
      <w:pPr>
        <w:pStyle w:val="Listeavsnitt"/>
        <w:numPr>
          <w:ilvl w:val="0"/>
          <w:numId w:val="13"/>
        </w:numPr>
        <w:shd w:val="clear" w:color="auto" w:fill="FFFFFF"/>
        <w:spacing w:after="0"/>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presentasjon av sterke sider og fremvisning av god praksis</w:t>
      </w:r>
    </w:p>
    <w:p w14:paraId="02CB2222" w14:textId="77777777" w:rsidR="00E61F96" w:rsidRPr="00970D2B" w:rsidRDefault="00E61F96" w:rsidP="00E61F96">
      <w:pPr>
        <w:pStyle w:val="Listeavsnitt"/>
        <w:numPr>
          <w:ilvl w:val="0"/>
          <w:numId w:val="13"/>
        </w:numPr>
        <w:shd w:val="clear" w:color="auto" w:fill="FFFFFF"/>
        <w:spacing w:after="0"/>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bedre ansvarliggjøring overfor interessenter</w:t>
      </w:r>
    </w:p>
    <w:p w14:paraId="45E93736" w14:textId="77777777" w:rsidR="00E61F96" w:rsidRPr="00970D2B" w:rsidRDefault="00E61F96" w:rsidP="00E61F96">
      <w:pPr>
        <w:pStyle w:val="Listeavsnitt"/>
        <w:numPr>
          <w:ilvl w:val="0"/>
          <w:numId w:val="13"/>
        </w:numPr>
        <w:shd w:val="clear" w:color="auto" w:fill="FFFFFF"/>
        <w:spacing w:after="0"/>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avdekking av huller og svakheter</w:t>
      </w:r>
    </w:p>
    <w:p w14:paraId="1EF7E9B0" w14:textId="77777777" w:rsidR="00E61F96" w:rsidRPr="00970D2B" w:rsidRDefault="00E61F96" w:rsidP="00E61F96">
      <w:pPr>
        <w:pStyle w:val="Listeavsnitt"/>
        <w:numPr>
          <w:ilvl w:val="0"/>
          <w:numId w:val="13"/>
        </w:numPr>
        <w:shd w:val="clear" w:color="auto" w:fill="FFFFFF"/>
        <w:spacing w:after="0"/>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råd fra og innsikt i god praksis blant kollegaer</w:t>
      </w:r>
    </w:p>
    <w:p w14:paraId="6A7FBB0D" w14:textId="77777777" w:rsidR="00E61F96" w:rsidRPr="00970D2B" w:rsidRDefault="00E61F96" w:rsidP="00E61F96">
      <w:pPr>
        <w:pStyle w:val="Listeavsnitt"/>
        <w:numPr>
          <w:ilvl w:val="0"/>
          <w:numId w:val="13"/>
        </w:numPr>
        <w:shd w:val="clear" w:color="auto" w:fill="FFFFFF"/>
        <w:spacing w:after="0"/>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lastRenderedPageBreak/>
        <w:t xml:space="preserve">gjensidig læring kollegaer imellom </w:t>
      </w:r>
    </w:p>
    <w:p w14:paraId="779FC014" w14:textId="03041A75" w:rsidR="00E61F96" w:rsidRPr="00970D2B" w:rsidRDefault="00E61F96" w:rsidP="00E61F96">
      <w:pPr>
        <w:pStyle w:val="Listeavsnitt"/>
        <w:numPr>
          <w:ilvl w:val="0"/>
          <w:numId w:val="13"/>
        </w:numPr>
        <w:shd w:val="clear" w:color="auto" w:fill="FFFFFF"/>
        <w:spacing w:after="0"/>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etablering av nettverk og samarbeid med andre skoler</w:t>
      </w:r>
    </w:p>
    <w:p w14:paraId="0283D668" w14:textId="2C67B2C2" w:rsidR="008605FB" w:rsidRDefault="00E61F96" w:rsidP="00A10D32">
      <w:pPr>
        <w:pStyle w:val="Listeavsnitt"/>
        <w:numPr>
          <w:ilvl w:val="0"/>
          <w:numId w:val="13"/>
        </w:numPr>
        <w:shd w:val="clear" w:color="auto" w:fill="FFFFFF"/>
        <w:spacing w:after="40"/>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en ekstern vurderingsrapport om opplæringens kvalitet til en forholdsvis lav kostnad.</w:t>
      </w:r>
    </w:p>
    <w:p w14:paraId="21419439" w14:textId="77777777" w:rsidR="000B57FD" w:rsidRPr="000B57FD" w:rsidRDefault="000B57FD" w:rsidP="00A10D32">
      <w:pPr>
        <w:shd w:val="clear" w:color="auto" w:fill="FFFFFF"/>
        <w:rPr>
          <w:rFonts w:ascii="Times New Roman" w:eastAsia="Times New Roman" w:hAnsi="Times New Roman" w:cs="Times New Roman"/>
          <w:color w:val="000000" w:themeColor="text1"/>
          <w:sz w:val="24"/>
          <w:szCs w:val="24"/>
          <w:lang w:eastAsia="nb-NO"/>
        </w:rPr>
      </w:pPr>
    </w:p>
    <w:p w14:paraId="1A3D9738" w14:textId="7A2A4FD2" w:rsidR="00EC2332" w:rsidRPr="00862497" w:rsidRDefault="00970D2B" w:rsidP="00862497">
      <w:pPr>
        <w:pStyle w:val="Overskrift2"/>
        <w:spacing w:after="200"/>
        <w:rPr>
          <w:rFonts w:ascii="Times New Roman" w:eastAsia="Times New Roman" w:hAnsi="Times New Roman" w:cs="Times New Roman"/>
          <w:b/>
          <w:color w:val="000000" w:themeColor="text1"/>
          <w:sz w:val="28"/>
          <w:szCs w:val="28"/>
          <w:lang w:eastAsia="nb-NO"/>
        </w:rPr>
      </w:pPr>
      <w:bookmarkStart w:id="6" w:name="_Toc89694512"/>
      <w:r w:rsidRPr="00862497">
        <w:rPr>
          <w:rFonts w:ascii="Times New Roman" w:eastAsia="Times New Roman" w:hAnsi="Times New Roman" w:cs="Times New Roman"/>
          <w:b/>
          <w:color w:val="000000" w:themeColor="text1"/>
          <w:sz w:val="28"/>
          <w:szCs w:val="28"/>
          <w:lang w:eastAsia="nb-NO"/>
        </w:rPr>
        <w:t>Prosedyre for kollegabasert kvalitetsvurdering</w:t>
      </w:r>
      <w:bookmarkEnd w:id="6"/>
    </w:p>
    <w:p w14:paraId="392B0A66" w14:textId="79BC7FAE" w:rsidR="00B007DF" w:rsidRDefault="004C73F6" w:rsidP="00B77CC3">
      <w:pPr>
        <w:shd w:val="clear" w:color="auto" w:fill="FFFFFF"/>
        <w:jc w:val="both"/>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Kollegabasert kvalitetsvurderings</w:t>
      </w:r>
      <w:r w:rsidR="00B57BA0" w:rsidRPr="002C2366">
        <w:rPr>
          <w:rFonts w:ascii="Times New Roman" w:eastAsia="Times New Roman" w:hAnsi="Times New Roman" w:cs="Times New Roman"/>
          <w:color w:val="000000" w:themeColor="text1"/>
          <w:sz w:val="24"/>
          <w:szCs w:val="24"/>
          <w:lang w:eastAsia="nb-NO"/>
        </w:rPr>
        <w:t xml:space="preserve"> </w:t>
      </w:r>
      <w:r w:rsidR="002232AF">
        <w:rPr>
          <w:rFonts w:ascii="Times New Roman" w:eastAsia="Times New Roman" w:hAnsi="Times New Roman" w:cs="Times New Roman"/>
          <w:color w:val="000000" w:themeColor="text1"/>
          <w:sz w:val="24"/>
          <w:szCs w:val="24"/>
          <w:lang w:eastAsia="nb-NO"/>
        </w:rPr>
        <w:t xml:space="preserve">for Kvadraturen vgs </w:t>
      </w:r>
      <w:r w:rsidR="008F47F6">
        <w:rPr>
          <w:rFonts w:ascii="Times New Roman" w:eastAsia="Times New Roman" w:hAnsi="Times New Roman" w:cs="Times New Roman"/>
          <w:color w:val="000000" w:themeColor="text1"/>
          <w:sz w:val="24"/>
          <w:szCs w:val="24"/>
          <w:lang w:eastAsia="nb-NO"/>
        </w:rPr>
        <w:t>er fastsett</w:t>
      </w:r>
      <w:r w:rsidR="00B57BA0" w:rsidRPr="002C2366">
        <w:rPr>
          <w:rFonts w:ascii="Times New Roman" w:eastAsia="Times New Roman" w:hAnsi="Times New Roman" w:cs="Times New Roman"/>
          <w:color w:val="000000" w:themeColor="text1"/>
          <w:sz w:val="24"/>
          <w:szCs w:val="24"/>
          <w:lang w:eastAsia="nb-NO"/>
        </w:rPr>
        <w:t xml:space="preserve"> i </w:t>
      </w:r>
      <w:r w:rsidR="00B57BA0">
        <w:rPr>
          <w:rFonts w:ascii="Times New Roman" w:eastAsia="Times New Roman" w:hAnsi="Times New Roman" w:cs="Times New Roman"/>
          <w:color w:val="000000" w:themeColor="text1"/>
          <w:sz w:val="24"/>
          <w:szCs w:val="24"/>
          <w:lang w:eastAsia="nb-NO"/>
        </w:rPr>
        <w:t>årshjul ihht Virksomhetsplan for 2021-2025 skoleår</w:t>
      </w:r>
      <w:r w:rsidR="00B57BA0" w:rsidRPr="0070303D">
        <w:rPr>
          <w:rFonts w:ascii="Times New Roman" w:eastAsia="Times New Roman" w:hAnsi="Times New Roman" w:cs="Times New Roman"/>
          <w:color w:val="000000" w:themeColor="text1"/>
          <w:sz w:val="24"/>
          <w:szCs w:val="24"/>
          <w:lang w:eastAsia="nb-NO"/>
        </w:rPr>
        <w:t xml:space="preserve"> </w:t>
      </w:r>
      <w:r w:rsidR="00B57BA0">
        <w:rPr>
          <w:rFonts w:ascii="Times New Roman" w:eastAsia="Times New Roman" w:hAnsi="Times New Roman" w:cs="Times New Roman"/>
          <w:color w:val="000000" w:themeColor="text1"/>
          <w:sz w:val="24"/>
          <w:szCs w:val="24"/>
          <w:lang w:eastAsia="nb-NO"/>
        </w:rPr>
        <w:t xml:space="preserve">som </w:t>
      </w:r>
      <w:r>
        <w:rPr>
          <w:rFonts w:ascii="Times New Roman" w:eastAsia="Times New Roman" w:hAnsi="Times New Roman" w:cs="Times New Roman"/>
          <w:color w:val="000000" w:themeColor="text1"/>
          <w:sz w:val="24"/>
          <w:szCs w:val="24"/>
          <w:lang w:eastAsia="nb-NO"/>
        </w:rPr>
        <w:t>en del av profesjonsutvikling</w:t>
      </w:r>
      <w:r w:rsidR="001A5F74">
        <w:rPr>
          <w:rFonts w:ascii="Times New Roman" w:eastAsia="Times New Roman" w:hAnsi="Times New Roman" w:cs="Times New Roman"/>
          <w:color w:val="000000" w:themeColor="text1"/>
          <w:sz w:val="24"/>
          <w:szCs w:val="24"/>
          <w:lang w:eastAsia="nb-NO"/>
        </w:rPr>
        <w:t xml:space="preserve">. </w:t>
      </w:r>
      <w:r w:rsidR="000E69A3">
        <w:rPr>
          <w:rFonts w:ascii="Times New Roman" w:eastAsia="Times New Roman" w:hAnsi="Times New Roman" w:cs="Times New Roman"/>
          <w:color w:val="000000" w:themeColor="text1"/>
          <w:sz w:val="24"/>
          <w:szCs w:val="24"/>
          <w:lang w:eastAsia="nb-NO"/>
        </w:rPr>
        <w:t xml:space="preserve">Virksomhetsplan </w:t>
      </w:r>
      <w:r w:rsidR="00822275">
        <w:rPr>
          <w:rFonts w:ascii="Times New Roman" w:eastAsia="Times New Roman" w:hAnsi="Times New Roman" w:cs="Times New Roman"/>
          <w:color w:val="000000" w:themeColor="text1"/>
          <w:sz w:val="24"/>
          <w:szCs w:val="24"/>
          <w:lang w:eastAsia="nb-NO"/>
        </w:rPr>
        <w:t xml:space="preserve">2021-2025 </w:t>
      </w:r>
      <w:r w:rsidR="001B283D">
        <w:rPr>
          <w:rFonts w:ascii="Times New Roman" w:eastAsia="Times New Roman" w:hAnsi="Times New Roman" w:cs="Times New Roman"/>
          <w:color w:val="000000" w:themeColor="text1"/>
          <w:sz w:val="24"/>
          <w:szCs w:val="24"/>
          <w:lang w:eastAsia="nb-NO"/>
        </w:rPr>
        <w:t>inneholder</w:t>
      </w:r>
      <w:r w:rsidR="000E69A3">
        <w:rPr>
          <w:rFonts w:ascii="Times New Roman" w:eastAsia="Times New Roman" w:hAnsi="Times New Roman" w:cs="Times New Roman"/>
          <w:color w:val="000000" w:themeColor="text1"/>
          <w:sz w:val="24"/>
          <w:szCs w:val="24"/>
          <w:lang w:eastAsia="nb-NO"/>
        </w:rPr>
        <w:t xml:space="preserve"> et mål</w:t>
      </w:r>
      <w:r w:rsidR="00822275">
        <w:rPr>
          <w:rFonts w:ascii="Times New Roman" w:eastAsia="Times New Roman" w:hAnsi="Times New Roman" w:cs="Times New Roman"/>
          <w:color w:val="000000" w:themeColor="text1"/>
          <w:sz w:val="24"/>
          <w:szCs w:val="24"/>
          <w:lang w:eastAsia="nb-NO"/>
        </w:rPr>
        <w:t xml:space="preserve"> for profesjonsutvikling</w:t>
      </w:r>
      <w:r w:rsidR="000E69A3">
        <w:rPr>
          <w:rFonts w:ascii="Times New Roman" w:eastAsia="Times New Roman" w:hAnsi="Times New Roman" w:cs="Times New Roman"/>
          <w:color w:val="000000" w:themeColor="text1"/>
          <w:sz w:val="24"/>
          <w:szCs w:val="24"/>
          <w:lang w:eastAsia="nb-NO"/>
        </w:rPr>
        <w:t xml:space="preserve">: </w:t>
      </w:r>
      <w:r w:rsidR="001B283D">
        <w:rPr>
          <w:rFonts w:ascii="Times New Roman" w:eastAsia="Times New Roman" w:hAnsi="Times New Roman" w:cs="Times New Roman"/>
          <w:color w:val="000000" w:themeColor="text1"/>
          <w:sz w:val="24"/>
          <w:szCs w:val="24"/>
          <w:lang w:eastAsia="nb-NO"/>
        </w:rPr>
        <w:t>«</w:t>
      </w:r>
      <w:r w:rsidR="000E69A3" w:rsidRPr="001B283D">
        <w:rPr>
          <w:rFonts w:ascii="Times New Roman" w:eastAsia="Times New Roman" w:hAnsi="Times New Roman" w:cs="Times New Roman"/>
          <w:i/>
          <w:iCs/>
          <w:color w:val="000000" w:themeColor="text1"/>
          <w:sz w:val="24"/>
          <w:szCs w:val="24"/>
          <w:lang w:eastAsia="nb-NO"/>
        </w:rPr>
        <w:t>Kunnskap</w:t>
      </w:r>
      <w:r w:rsidR="00D14C35" w:rsidRPr="001B283D">
        <w:rPr>
          <w:rFonts w:ascii="Times New Roman" w:eastAsia="Times New Roman" w:hAnsi="Times New Roman" w:cs="Times New Roman"/>
          <w:i/>
          <w:iCs/>
          <w:color w:val="000000" w:themeColor="text1"/>
          <w:sz w:val="24"/>
          <w:szCs w:val="24"/>
          <w:lang w:eastAsia="nb-NO"/>
        </w:rPr>
        <w:t>s</w:t>
      </w:r>
      <w:r w:rsidR="000E69A3" w:rsidRPr="001B283D">
        <w:rPr>
          <w:rFonts w:ascii="Times New Roman" w:eastAsia="Times New Roman" w:hAnsi="Times New Roman" w:cs="Times New Roman"/>
          <w:i/>
          <w:iCs/>
          <w:color w:val="000000" w:themeColor="text1"/>
          <w:sz w:val="24"/>
          <w:szCs w:val="24"/>
          <w:lang w:eastAsia="nb-NO"/>
        </w:rPr>
        <w:t>lø</w:t>
      </w:r>
      <w:r w:rsidR="004415BD" w:rsidRPr="001B283D">
        <w:rPr>
          <w:rFonts w:ascii="Times New Roman" w:eastAsia="Times New Roman" w:hAnsi="Times New Roman" w:cs="Times New Roman"/>
          <w:i/>
          <w:iCs/>
          <w:color w:val="000000" w:themeColor="text1"/>
          <w:sz w:val="24"/>
          <w:szCs w:val="24"/>
          <w:lang w:eastAsia="nb-NO"/>
        </w:rPr>
        <w:t>ftet 202</w:t>
      </w:r>
      <w:r w:rsidR="00D14C35" w:rsidRPr="001B283D">
        <w:rPr>
          <w:rFonts w:ascii="Times New Roman" w:eastAsia="Times New Roman" w:hAnsi="Times New Roman" w:cs="Times New Roman"/>
          <w:i/>
          <w:iCs/>
          <w:color w:val="000000" w:themeColor="text1"/>
          <w:sz w:val="24"/>
          <w:szCs w:val="24"/>
          <w:lang w:eastAsia="nb-NO"/>
        </w:rPr>
        <w:t>0</w:t>
      </w:r>
      <w:r w:rsidR="004415BD" w:rsidRPr="001B283D">
        <w:rPr>
          <w:rFonts w:ascii="Times New Roman" w:eastAsia="Times New Roman" w:hAnsi="Times New Roman" w:cs="Times New Roman"/>
          <w:i/>
          <w:iCs/>
          <w:color w:val="000000" w:themeColor="text1"/>
          <w:sz w:val="24"/>
          <w:szCs w:val="24"/>
          <w:lang w:eastAsia="nb-NO"/>
        </w:rPr>
        <w:t xml:space="preserve"> er styrende for elevenes </w:t>
      </w:r>
      <w:r w:rsidR="00D14C35" w:rsidRPr="001B283D">
        <w:rPr>
          <w:rFonts w:ascii="Times New Roman" w:eastAsia="Times New Roman" w:hAnsi="Times New Roman" w:cs="Times New Roman"/>
          <w:i/>
          <w:iCs/>
          <w:color w:val="000000" w:themeColor="text1"/>
          <w:sz w:val="24"/>
          <w:szCs w:val="24"/>
          <w:lang w:eastAsia="nb-NO"/>
        </w:rPr>
        <w:t>opplæ</w:t>
      </w:r>
      <w:r w:rsidR="00D27535" w:rsidRPr="001B283D">
        <w:rPr>
          <w:rFonts w:ascii="Times New Roman" w:eastAsia="Times New Roman" w:hAnsi="Times New Roman" w:cs="Times New Roman"/>
          <w:i/>
          <w:iCs/>
          <w:color w:val="000000" w:themeColor="text1"/>
          <w:sz w:val="24"/>
          <w:szCs w:val="24"/>
          <w:lang w:eastAsia="nb-NO"/>
        </w:rPr>
        <w:t xml:space="preserve">ring og skolens </w:t>
      </w:r>
      <w:r w:rsidR="004415BD" w:rsidRPr="001B283D">
        <w:rPr>
          <w:rFonts w:ascii="Times New Roman" w:eastAsia="Times New Roman" w:hAnsi="Times New Roman" w:cs="Times New Roman"/>
          <w:i/>
          <w:iCs/>
          <w:color w:val="000000" w:themeColor="text1"/>
          <w:sz w:val="24"/>
          <w:szCs w:val="24"/>
          <w:lang w:eastAsia="nb-NO"/>
        </w:rPr>
        <w:t>tilrettelegging for l</w:t>
      </w:r>
      <w:r w:rsidR="00D14C35" w:rsidRPr="001B283D">
        <w:rPr>
          <w:rFonts w:ascii="Times New Roman" w:eastAsia="Times New Roman" w:hAnsi="Times New Roman" w:cs="Times New Roman"/>
          <w:i/>
          <w:iCs/>
          <w:color w:val="000000" w:themeColor="text1"/>
          <w:sz w:val="24"/>
          <w:szCs w:val="24"/>
          <w:lang w:eastAsia="nb-NO"/>
        </w:rPr>
        <w:t>æ</w:t>
      </w:r>
      <w:r w:rsidR="004415BD" w:rsidRPr="001B283D">
        <w:rPr>
          <w:rFonts w:ascii="Times New Roman" w:eastAsia="Times New Roman" w:hAnsi="Times New Roman" w:cs="Times New Roman"/>
          <w:i/>
          <w:iCs/>
          <w:color w:val="000000" w:themeColor="text1"/>
          <w:sz w:val="24"/>
          <w:szCs w:val="24"/>
          <w:lang w:eastAsia="nb-NO"/>
        </w:rPr>
        <w:t>ring</w:t>
      </w:r>
      <w:r w:rsidR="001B283D">
        <w:rPr>
          <w:rFonts w:ascii="Times New Roman" w:eastAsia="Times New Roman" w:hAnsi="Times New Roman" w:cs="Times New Roman"/>
          <w:i/>
          <w:iCs/>
          <w:color w:val="000000" w:themeColor="text1"/>
          <w:sz w:val="24"/>
          <w:szCs w:val="24"/>
          <w:lang w:eastAsia="nb-NO"/>
        </w:rPr>
        <w:t>»</w:t>
      </w:r>
      <w:r w:rsidR="00D14C35">
        <w:rPr>
          <w:rFonts w:ascii="Times New Roman" w:eastAsia="Times New Roman" w:hAnsi="Times New Roman" w:cs="Times New Roman"/>
          <w:color w:val="000000" w:themeColor="text1"/>
          <w:sz w:val="24"/>
          <w:szCs w:val="24"/>
          <w:lang w:eastAsia="nb-NO"/>
        </w:rPr>
        <w:t>.</w:t>
      </w:r>
      <w:r w:rsidR="00D27535">
        <w:rPr>
          <w:rFonts w:ascii="Times New Roman" w:eastAsia="Times New Roman" w:hAnsi="Times New Roman" w:cs="Times New Roman"/>
          <w:color w:val="000000" w:themeColor="text1"/>
          <w:sz w:val="24"/>
          <w:szCs w:val="24"/>
          <w:lang w:eastAsia="nb-NO"/>
        </w:rPr>
        <w:t xml:space="preserve"> </w:t>
      </w:r>
      <w:r w:rsidR="00822275">
        <w:rPr>
          <w:rFonts w:ascii="Times New Roman" w:eastAsia="Times New Roman" w:hAnsi="Times New Roman" w:cs="Times New Roman"/>
          <w:color w:val="000000" w:themeColor="text1"/>
          <w:sz w:val="24"/>
          <w:szCs w:val="24"/>
          <w:lang w:eastAsia="nb-NO"/>
        </w:rPr>
        <w:t xml:space="preserve">Kollegabaser kvalitetsvurdering </w:t>
      </w:r>
      <w:r w:rsidR="00477C92">
        <w:rPr>
          <w:rFonts w:ascii="Times New Roman" w:eastAsia="Times New Roman" w:hAnsi="Times New Roman" w:cs="Times New Roman"/>
          <w:color w:val="000000" w:themeColor="text1"/>
          <w:sz w:val="24"/>
          <w:szCs w:val="24"/>
          <w:lang w:eastAsia="nb-NO"/>
        </w:rPr>
        <w:t>menes</w:t>
      </w:r>
      <w:r w:rsidR="00170C3D">
        <w:rPr>
          <w:rFonts w:ascii="Times New Roman" w:eastAsia="Times New Roman" w:hAnsi="Times New Roman" w:cs="Times New Roman"/>
          <w:color w:val="000000" w:themeColor="text1"/>
          <w:sz w:val="24"/>
          <w:szCs w:val="24"/>
          <w:lang w:eastAsia="nb-NO"/>
        </w:rPr>
        <w:t xml:space="preserve"> som </w:t>
      </w:r>
      <w:r w:rsidR="00277353">
        <w:rPr>
          <w:rFonts w:ascii="Times New Roman" w:eastAsia="Times New Roman" w:hAnsi="Times New Roman" w:cs="Times New Roman"/>
          <w:color w:val="000000" w:themeColor="text1"/>
          <w:sz w:val="24"/>
          <w:szCs w:val="24"/>
          <w:lang w:eastAsia="nb-NO"/>
        </w:rPr>
        <w:t xml:space="preserve">et tiltak </w:t>
      </w:r>
      <w:r w:rsidR="000C49C4">
        <w:rPr>
          <w:rFonts w:ascii="Times New Roman" w:eastAsia="Times New Roman" w:hAnsi="Times New Roman" w:cs="Times New Roman"/>
          <w:color w:val="000000" w:themeColor="text1"/>
          <w:sz w:val="24"/>
          <w:szCs w:val="24"/>
          <w:lang w:eastAsia="nb-NO"/>
        </w:rPr>
        <w:t>i profesjonsutvikling</w:t>
      </w:r>
      <w:r w:rsidR="001276B9">
        <w:rPr>
          <w:rFonts w:ascii="Times New Roman" w:eastAsia="Times New Roman" w:hAnsi="Times New Roman" w:cs="Times New Roman"/>
          <w:color w:val="000000" w:themeColor="text1"/>
          <w:sz w:val="24"/>
          <w:szCs w:val="24"/>
          <w:lang w:eastAsia="nb-NO"/>
        </w:rPr>
        <w:t xml:space="preserve"> som forutsetter</w:t>
      </w:r>
      <w:r w:rsidR="009B6DE3">
        <w:rPr>
          <w:rFonts w:ascii="Times New Roman" w:eastAsia="Times New Roman" w:hAnsi="Times New Roman" w:cs="Times New Roman"/>
          <w:color w:val="000000" w:themeColor="text1"/>
          <w:sz w:val="24"/>
          <w:szCs w:val="24"/>
          <w:lang w:eastAsia="nb-NO"/>
        </w:rPr>
        <w:t xml:space="preserve"> </w:t>
      </w:r>
      <w:r w:rsidR="00277353">
        <w:rPr>
          <w:rFonts w:ascii="Times New Roman" w:eastAsia="Times New Roman" w:hAnsi="Times New Roman" w:cs="Times New Roman"/>
          <w:color w:val="000000" w:themeColor="text1"/>
          <w:sz w:val="24"/>
          <w:szCs w:val="24"/>
          <w:lang w:eastAsia="nb-NO"/>
        </w:rPr>
        <w:t>gjennomfør</w:t>
      </w:r>
      <w:r w:rsidR="009B6DE3">
        <w:rPr>
          <w:rFonts w:ascii="Times New Roman" w:eastAsia="Times New Roman" w:hAnsi="Times New Roman" w:cs="Times New Roman"/>
          <w:color w:val="000000" w:themeColor="text1"/>
          <w:sz w:val="24"/>
          <w:szCs w:val="24"/>
          <w:lang w:eastAsia="nb-NO"/>
        </w:rPr>
        <w:t>ing av</w:t>
      </w:r>
      <w:r w:rsidR="00277353">
        <w:rPr>
          <w:rFonts w:ascii="Times New Roman" w:eastAsia="Times New Roman" w:hAnsi="Times New Roman" w:cs="Times New Roman"/>
          <w:color w:val="000000" w:themeColor="text1"/>
          <w:sz w:val="24"/>
          <w:szCs w:val="24"/>
          <w:lang w:eastAsia="nb-NO"/>
        </w:rPr>
        <w:t xml:space="preserve"> ulike former for kollegabesøk og samarbeid med refleksjon og erfaringsdeling.</w:t>
      </w:r>
    </w:p>
    <w:p w14:paraId="36133A1A" w14:textId="609BF002" w:rsidR="00B77CC3" w:rsidRDefault="004356F0" w:rsidP="00B77CC3">
      <w:pPr>
        <w:shd w:val="clear" w:color="auto" w:fill="FFFFFF"/>
        <w:jc w:val="both"/>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Det settes </w:t>
      </w:r>
      <w:r w:rsidR="00937825" w:rsidRPr="00937825">
        <w:rPr>
          <w:rFonts w:ascii="Times New Roman" w:eastAsia="Times New Roman" w:hAnsi="Times New Roman" w:cs="Times New Roman"/>
          <w:color w:val="000000" w:themeColor="text1"/>
          <w:sz w:val="24"/>
          <w:szCs w:val="24"/>
          <w:lang w:eastAsia="nb-NO"/>
        </w:rPr>
        <w:t>overordnet tema</w:t>
      </w:r>
      <w:r w:rsidR="00A04251" w:rsidRPr="00A04251">
        <w:rPr>
          <w:rFonts w:ascii="Times New Roman" w:eastAsia="Times New Roman" w:hAnsi="Times New Roman" w:cs="Times New Roman"/>
          <w:color w:val="000000" w:themeColor="text1"/>
          <w:sz w:val="24"/>
          <w:szCs w:val="24"/>
          <w:lang w:eastAsia="nb-NO"/>
        </w:rPr>
        <w:t xml:space="preserve"> </w:t>
      </w:r>
      <w:r w:rsidR="00A04251">
        <w:rPr>
          <w:rFonts w:ascii="Times New Roman" w:eastAsia="Times New Roman" w:hAnsi="Times New Roman" w:cs="Times New Roman"/>
          <w:color w:val="000000" w:themeColor="text1"/>
          <w:sz w:val="24"/>
          <w:szCs w:val="24"/>
          <w:lang w:eastAsia="nb-NO"/>
        </w:rPr>
        <w:t>f</w:t>
      </w:r>
      <w:r w:rsidR="00A04251" w:rsidRPr="00937825">
        <w:rPr>
          <w:rFonts w:ascii="Times New Roman" w:eastAsia="Times New Roman" w:hAnsi="Times New Roman" w:cs="Times New Roman"/>
          <w:color w:val="000000" w:themeColor="text1"/>
          <w:sz w:val="24"/>
          <w:szCs w:val="24"/>
          <w:lang w:eastAsia="nb-NO"/>
        </w:rPr>
        <w:t>or kollegasamarbeidet</w:t>
      </w:r>
      <w:r w:rsidR="009B6DE3">
        <w:rPr>
          <w:rFonts w:ascii="Times New Roman" w:eastAsia="Times New Roman" w:hAnsi="Times New Roman" w:cs="Times New Roman"/>
          <w:color w:val="000000" w:themeColor="text1"/>
          <w:sz w:val="24"/>
          <w:szCs w:val="24"/>
          <w:lang w:eastAsia="nb-NO"/>
        </w:rPr>
        <w:t xml:space="preserve"> </w:t>
      </w:r>
      <w:r w:rsidR="002977A4">
        <w:rPr>
          <w:rFonts w:ascii="Times New Roman" w:eastAsia="Times New Roman" w:hAnsi="Times New Roman" w:cs="Times New Roman"/>
          <w:color w:val="000000" w:themeColor="text1"/>
          <w:sz w:val="24"/>
          <w:szCs w:val="24"/>
          <w:lang w:eastAsia="nb-NO"/>
        </w:rPr>
        <w:t>til</w:t>
      </w:r>
      <w:r w:rsidR="009B6DE3">
        <w:rPr>
          <w:rFonts w:ascii="Times New Roman" w:eastAsia="Times New Roman" w:hAnsi="Times New Roman" w:cs="Times New Roman"/>
          <w:color w:val="000000" w:themeColor="text1"/>
          <w:sz w:val="24"/>
          <w:szCs w:val="24"/>
          <w:lang w:eastAsia="nb-NO"/>
        </w:rPr>
        <w:t xml:space="preserve"> 2021-22 skoleåret</w:t>
      </w:r>
      <w:r w:rsidR="00550033">
        <w:rPr>
          <w:rFonts w:ascii="Times New Roman" w:eastAsia="Times New Roman" w:hAnsi="Times New Roman" w:cs="Times New Roman"/>
          <w:color w:val="000000" w:themeColor="text1"/>
          <w:sz w:val="24"/>
          <w:szCs w:val="24"/>
          <w:lang w:eastAsia="nb-NO"/>
        </w:rPr>
        <w:t xml:space="preserve">: </w:t>
      </w:r>
    </w:p>
    <w:p w14:paraId="0D7CCE36" w14:textId="32D06D7A" w:rsidR="00937825" w:rsidRDefault="00937825" w:rsidP="00B77CC3">
      <w:pPr>
        <w:shd w:val="clear" w:color="auto" w:fill="FFFFFF"/>
        <w:jc w:val="both"/>
        <w:rPr>
          <w:rFonts w:ascii="Calibri" w:eastAsia="Times New Roman" w:hAnsi="Calibri" w:cs="Calibri"/>
          <w:i/>
          <w:iCs/>
          <w:color w:val="000000" w:themeColor="text1"/>
          <w:sz w:val="24"/>
          <w:szCs w:val="24"/>
          <w:lang w:eastAsia="nb-NO"/>
        </w:rPr>
      </w:pPr>
      <w:r w:rsidRPr="003E35F8">
        <w:rPr>
          <w:rFonts w:ascii="Calibri" w:eastAsia="Times New Roman" w:hAnsi="Calibri" w:cs="Calibri"/>
          <w:i/>
          <w:iCs/>
          <w:color w:val="000000" w:themeColor="text1"/>
          <w:sz w:val="24"/>
          <w:szCs w:val="24"/>
          <w:lang w:eastAsia="nb-NO"/>
        </w:rPr>
        <w:t>Yrkesretting:</w:t>
      </w:r>
      <w:r w:rsidR="00550033" w:rsidRPr="003E35F8">
        <w:rPr>
          <w:rFonts w:ascii="Calibri" w:eastAsia="Times New Roman" w:hAnsi="Calibri" w:cs="Calibri"/>
          <w:i/>
          <w:iCs/>
          <w:color w:val="000000" w:themeColor="text1"/>
          <w:sz w:val="24"/>
          <w:szCs w:val="24"/>
          <w:lang w:eastAsia="nb-NO"/>
        </w:rPr>
        <w:t xml:space="preserve"> </w:t>
      </w:r>
      <w:r w:rsidRPr="003E35F8">
        <w:rPr>
          <w:rFonts w:ascii="Calibri" w:eastAsia="Times New Roman" w:hAnsi="Calibri" w:cs="Calibri"/>
          <w:i/>
          <w:iCs/>
          <w:color w:val="000000" w:themeColor="text1"/>
          <w:sz w:val="24"/>
          <w:szCs w:val="24"/>
          <w:lang w:eastAsia="nb-NO"/>
        </w:rPr>
        <w:t>Fagfornyelsen 2020 gjør at kravene til</w:t>
      </w:r>
      <w:r w:rsidR="00550033" w:rsidRPr="003E35F8">
        <w:rPr>
          <w:rFonts w:ascii="Calibri" w:eastAsia="Times New Roman" w:hAnsi="Calibri" w:cs="Calibri"/>
          <w:i/>
          <w:iCs/>
          <w:color w:val="000000" w:themeColor="text1"/>
          <w:sz w:val="24"/>
          <w:szCs w:val="24"/>
          <w:lang w:eastAsia="nb-NO"/>
        </w:rPr>
        <w:t xml:space="preserve"> </w:t>
      </w:r>
      <w:r w:rsidR="00890A8B" w:rsidRPr="003E35F8">
        <w:rPr>
          <w:rFonts w:ascii="Calibri" w:eastAsia="Times New Roman" w:hAnsi="Calibri" w:cs="Calibri"/>
          <w:i/>
          <w:iCs/>
          <w:color w:val="000000" w:themeColor="text1"/>
          <w:sz w:val="24"/>
          <w:szCs w:val="24"/>
          <w:lang w:eastAsia="nb-NO"/>
        </w:rPr>
        <w:t>y</w:t>
      </w:r>
      <w:r w:rsidRPr="003E35F8">
        <w:rPr>
          <w:rFonts w:ascii="Calibri" w:eastAsia="Times New Roman" w:hAnsi="Calibri" w:cs="Calibri"/>
          <w:i/>
          <w:iCs/>
          <w:color w:val="000000" w:themeColor="text1"/>
          <w:sz w:val="24"/>
          <w:szCs w:val="24"/>
          <w:lang w:eastAsia="nb-NO"/>
        </w:rPr>
        <w:t>rkesretting av fellesfagene blir</w:t>
      </w:r>
      <w:r w:rsidR="00550033" w:rsidRPr="003E35F8">
        <w:rPr>
          <w:rFonts w:ascii="Calibri" w:eastAsia="Times New Roman" w:hAnsi="Calibri" w:cs="Calibri"/>
          <w:i/>
          <w:iCs/>
          <w:color w:val="000000" w:themeColor="text1"/>
          <w:sz w:val="24"/>
          <w:szCs w:val="24"/>
          <w:lang w:eastAsia="nb-NO"/>
        </w:rPr>
        <w:t xml:space="preserve"> </w:t>
      </w:r>
      <w:r w:rsidR="00890A8B" w:rsidRPr="003E35F8">
        <w:rPr>
          <w:rFonts w:ascii="Calibri" w:eastAsia="Times New Roman" w:hAnsi="Calibri" w:cs="Calibri"/>
          <w:i/>
          <w:iCs/>
          <w:color w:val="000000" w:themeColor="text1"/>
          <w:sz w:val="24"/>
          <w:szCs w:val="24"/>
          <w:lang w:eastAsia="nb-NO"/>
        </w:rPr>
        <w:t>t</w:t>
      </w:r>
      <w:r w:rsidRPr="003E35F8">
        <w:rPr>
          <w:rFonts w:ascii="Calibri" w:eastAsia="Times New Roman" w:hAnsi="Calibri" w:cs="Calibri"/>
          <w:i/>
          <w:iCs/>
          <w:color w:val="000000" w:themeColor="text1"/>
          <w:sz w:val="24"/>
          <w:szCs w:val="24"/>
          <w:lang w:eastAsia="nb-NO"/>
        </w:rPr>
        <w:t>ydeligere, og dette igjen gjør at</w:t>
      </w:r>
      <w:r w:rsidR="00550033" w:rsidRPr="003E35F8">
        <w:rPr>
          <w:rFonts w:ascii="Calibri" w:eastAsia="Times New Roman" w:hAnsi="Calibri" w:cs="Calibri"/>
          <w:i/>
          <w:iCs/>
          <w:color w:val="000000" w:themeColor="text1"/>
          <w:sz w:val="24"/>
          <w:szCs w:val="24"/>
          <w:lang w:eastAsia="nb-NO"/>
        </w:rPr>
        <w:t xml:space="preserve"> </w:t>
      </w:r>
      <w:r w:rsidR="00890A8B" w:rsidRPr="003E35F8">
        <w:rPr>
          <w:rFonts w:ascii="Calibri" w:eastAsia="Times New Roman" w:hAnsi="Calibri" w:cs="Calibri"/>
          <w:i/>
          <w:iCs/>
          <w:color w:val="000000" w:themeColor="text1"/>
          <w:sz w:val="24"/>
          <w:szCs w:val="24"/>
          <w:lang w:eastAsia="nb-NO"/>
        </w:rPr>
        <w:t>f</w:t>
      </w:r>
      <w:r w:rsidRPr="003E35F8">
        <w:rPr>
          <w:rFonts w:ascii="Calibri" w:eastAsia="Times New Roman" w:hAnsi="Calibri" w:cs="Calibri"/>
          <w:i/>
          <w:iCs/>
          <w:color w:val="000000" w:themeColor="text1"/>
          <w:sz w:val="24"/>
          <w:szCs w:val="24"/>
          <w:lang w:eastAsia="nb-NO"/>
        </w:rPr>
        <w:t>ellesfaglærere og yrkesfaglærere må</w:t>
      </w:r>
      <w:r w:rsidR="00550033" w:rsidRPr="003E35F8">
        <w:rPr>
          <w:rFonts w:ascii="Calibri" w:eastAsia="Times New Roman" w:hAnsi="Calibri" w:cs="Calibri"/>
          <w:i/>
          <w:iCs/>
          <w:color w:val="000000" w:themeColor="text1"/>
          <w:sz w:val="24"/>
          <w:szCs w:val="24"/>
          <w:lang w:eastAsia="nb-NO"/>
        </w:rPr>
        <w:t xml:space="preserve"> </w:t>
      </w:r>
      <w:r w:rsidR="00890A8B" w:rsidRPr="003E35F8">
        <w:rPr>
          <w:rFonts w:ascii="Calibri" w:eastAsia="Times New Roman" w:hAnsi="Calibri" w:cs="Calibri"/>
          <w:i/>
          <w:iCs/>
          <w:color w:val="000000" w:themeColor="text1"/>
          <w:sz w:val="24"/>
          <w:szCs w:val="24"/>
          <w:lang w:eastAsia="nb-NO"/>
        </w:rPr>
        <w:t>s</w:t>
      </w:r>
      <w:r w:rsidRPr="003E35F8">
        <w:rPr>
          <w:rFonts w:ascii="Calibri" w:eastAsia="Times New Roman" w:hAnsi="Calibri" w:cs="Calibri"/>
          <w:i/>
          <w:iCs/>
          <w:color w:val="000000" w:themeColor="text1"/>
          <w:sz w:val="24"/>
          <w:szCs w:val="24"/>
          <w:lang w:eastAsia="nb-NO"/>
        </w:rPr>
        <w:t>amarbeide enda tettere.</w:t>
      </w:r>
    </w:p>
    <w:p w14:paraId="0104B385" w14:textId="77777777" w:rsidR="000B57FD" w:rsidRPr="003E35F8" w:rsidRDefault="000B57FD" w:rsidP="00B77CC3">
      <w:pPr>
        <w:shd w:val="clear" w:color="auto" w:fill="FFFFFF"/>
        <w:jc w:val="both"/>
        <w:rPr>
          <w:rFonts w:ascii="Calibri" w:eastAsia="Times New Roman" w:hAnsi="Calibri" w:cs="Calibri"/>
          <w:i/>
          <w:iCs/>
          <w:color w:val="000000" w:themeColor="text1"/>
          <w:sz w:val="24"/>
          <w:szCs w:val="24"/>
          <w:lang w:eastAsia="nb-NO"/>
        </w:rPr>
      </w:pPr>
    </w:p>
    <w:p w14:paraId="56BD74D8" w14:textId="77777777" w:rsidR="00970D2B" w:rsidRPr="00970D2B" w:rsidRDefault="00970D2B" w:rsidP="00D27E53">
      <w:pPr>
        <w:pStyle w:val="Overskrift3"/>
        <w:rPr>
          <w:b w:val="0"/>
          <w:i/>
          <w:color w:val="000000" w:themeColor="text1"/>
          <w:sz w:val="24"/>
          <w:szCs w:val="24"/>
        </w:rPr>
      </w:pPr>
      <w:bookmarkStart w:id="7" w:name="_Toc89694513"/>
      <w:r w:rsidRPr="00970D2B">
        <w:rPr>
          <w:i/>
          <w:color w:val="000000" w:themeColor="text1"/>
          <w:sz w:val="24"/>
          <w:szCs w:val="24"/>
        </w:rPr>
        <w:t>Koordinering og organisering av kollegavurderingen</w:t>
      </w:r>
      <w:bookmarkEnd w:id="7"/>
    </w:p>
    <w:p w14:paraId="3D385770" w14:textId="77777777" w:rsidR="00970D2B" w:rsidRPr="00970D2B" w:rsidRDefault="00970D2B" w:rsidP="00970D2B">
      <w:pPr>
        <w:shd w:val="clear" w:color="auto" w:fill="FFFFFF"/>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Kollegabasert kvalitetsvurdering kan organiseres på ulike måter, avhengig av</w:t>
      </w:r>
    </w:p>
    <w:p w14:paraId="538E8BBD" w14:textId="77777777" w:rsidR="00970D2B" w:rsidRPr="00970D2B" w:rsidRDefault="00970D2B" w:rsidP="00970D2B">
      <w:pPr>
        <w:shd w:val="clear" w:color="auto" w:fill="FFFFFF"/>
        <w:spacing w:after="0"/>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 xml:space="preserve">1) tilgjengelige nettverk, </w:t>
      </w:r>
    </w:p>
    <w:p w14:paraId="26DAB2FA" w14:textId="0AA378EA" w:rsidR="00970D2B" w:rsidRPr="00970D2B" w:rsidRDefault="00970D2B" w:rsidP="00970D2B">
      <w:pPr>
        <w:shd w:val="clear" w:color="auto" w:fill="FFFFFF"/>
        <w:spacing w:after="0"/>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2) ress</w:t>
      </w:r>
      <w:r>
        <w:rPr>
          <w:rFonts w:ascii="Times New Roman" w:eastAsia="Times New Roman" w:hAnsi="Times New Roman" w:cs="Times New Roman"/>
          <w:color w:val="000000" w:themeColor="text1"/>
          <w:sz w:val="24"/>
          <w:szCs w:val="24"/>
          <w:lang w:eastAsia="nb-NO"/>
        </w:rPr>
        <w:t>urser (personal</w:t>
      </w:r>
      <w:r w:rsidRPr="00970D2B">
        <w:rPr>
          <w:rFonts w:ascii="Times New Roman" w:eastAsia="Times New Roman" w:hAnsi="Times New Roman" w:cs="Times New Roman"/>
          <w:color w:val="000000" w:themeColor="text1"/>
          <w:sz w:val="24"/>
          <w:szCs w:val="24"/>
          <w:lang w:eastAsia="nb-NO"/>
        </w:rPr>
        <w:t xml:space="preserve"> og økonomi)</w:t>
      </w:r>
    </w:p>
    <w:p w14:paraId="4E839A8E" w14:textId="5661F7B2" w:rsidR="00EC2332" w:rsidRPr="00970D2B" w:rsidRDefault="00970D2B" w:rsidP="00970D2B">
      <w:pPr>
        <w:shd w:val="clear" w:color="auto" w:fill="FFFFFF"/>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 xml:space="preserve">3) behovene og </w:t>
      </w:r>
      <w:r>
        <w:rPr>
          <w:rFonts w:ascii="Times New Roman" w:eastAsia="Times New Roman" w:hAnsi="Times New Roman" w:cs="Times New Roman"/>
          <w:color w:val="000000" w:themeColor="text1"/>
          <w:sz w:val="24"/>
          <w:szCs w:val="24"/>
          <w:lang w:eastAsia="nb-NO"/>
        </w:rPr>
        <w:t>kravene til</w:t>
      </w:r>
      <w:r w:rsidRPr="00970D2B">
        <w:rPr>
          <w:rFonts w:ascii="Times New Roman" w:eastAsia="Times New Roman" w:hAnsi="Times New Roman" w:cs="Times New Roman"/>
          <w:color w:val="000000" w:themeColor="text1"/>
          <w:sz w:val="24"/>
          <w:szCs w:val="24"/>
          <w:lang w:eastAsia="nb-NO"/>
        </w:rPr>
        <w:t xml:space="preserve"> </w:t>
      </w:r>
      <w:r>
        <w:rPr>
          <w:rFonts w:ascii="Times New Roman" w:eastAsia="Times New Roman" w:hAnsi="Times New Roman" w:cs="Times New Roman"/>
          <w:color w:val="000000" w:themeColor="text1"/>
          <w:sz w:val="24"/>
          <w:szCs w:val="24"/>
          <w:lang w:eastAsia="nb-NO"/>
        </w:rPr>
        <w:t>skolen.</w:t>
      </w:r>
    </w:p>
    <w:p w14:paraId="4999744C" w14:textId="7C0C4C2E" w:rsidR="00970D2B" w:rsidRPr="00970D2B" w:rsidRDefault="00970D2B" w:rsidP="00970D2B">
      <w:pPr>
        <w:shd w:val="clear" w:color="auto" w:fill="FFFFFF"/>
        <w:jc w:val="both"/>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 xml:space="preserve">Én enkelt kollegavurdering kan gjennomføres av en </w:t>
      </w:r>
      <w:r>
        <w:rPr>
          <w:rFonts w:ascii="Times New Roman" w:eastAsia="Times New Roman" w:hAnsi="Times New Roman" w:cs="Times New Roman"/>
          <w:color w:val="000000" w:themeColor="text1"/>
          <w:sz w:val="24"/>
          <w:szCs w:val="24"/>
          <w:lang w:eastAsia="nb-NO"/>
        </w:rPr>
        <w:t>lærer</w:t>
      </w:r>
      <w:r w:rsidRPr="00970D2B">
        <w:rPr>
          <w:rFonts w:ascii="Times New Roman" w:eastAsia="Times New Roman" w:hAnsi="Times New Roman" w:cs="Times New Roman"/>
          <w:color w:val="000000" w:themeColor="text1"/>
          <w:sz w:val="24"/>
          <w:szCs w:val="24"/>
          <w:lang w:eastAsia="nb-NO"/>
        </w:rPr>
        <w:t xml:space="preserve"> som vil ha ekstern tilbakemelding fra kollegaer og</w:t>
      </w:r>
      <w:r w:rsidR="00615108">
        <w:rPr>
          <w:rFonts w:ascii="Times New Roman" w:eastAsia="Times New Roman" w:hAnsi="Times New Roman" w:cs="Times New Roman"/>
          <w:color w:val="000000" w:themeColor="text1"/>
          <w:sz w:val="24"/>
          <w:szCs w:val="24"/>
          <w:lang w:eastAsia="nb-NO"/>
        </w:rPr>
        <w:t>/eller</w:t>
      </w:r>
      <w:r w:rsidRPr="00970D2B">
        <w:rPr>
          <w:rFonts w:ascii="Times New Roman" w:eastAsia="Times New Roman" w:hAnsi="Times New Roman" w:cs="Times New Roman"/>
          <w:color w:val="000000" w:themeColor="text1"/>
          <w:sz w:val="24"/>
          <w:szCs w:val="24"/>
          <w:lang w:eastAsia="nb-NO"/>
        </w:rPr>
        <w:t xml:space="preserve"> danne et nettverk med andre tilsvarende </w:t>
      </w:r>
      <w:r w:rsidR="00164045">
        <w:rPr>
          <w:rFonts w:ascii="Times New Roman" w:eastAsia="Times New Roman" w:hAnsi="Times New Roman" w:cs="Times New Roman"/>
          <w:color w:val="000000" w:themeColor="text1"/>
          <w:sz w:val="24"/>
          <w:szCs w:val="24"/>
          <w:lang w:eastAsia="nb-NO"/>
        </w:rPr>
        <w:t>skol</w:t>
      </w:r>
      <w:r w:rsidRPr="00970D2B">
        <w:rPr>
          <w:rFonts w:ascii="Times New Roman" w:eastAsia="Times New Roman" w:hAnsi="Times New Roman" w:cs="Times New Roman"/>
          <w:color w:val="000000" w:themeColor="text1"/>
          <w:sz w:val="24"/>
          <w:szCs w:val="24"/>
          <w:lang w:eastAsia="nb-NO"/>
        </w:rPr>
        <w:t>er på en tilfeldig og spontan måte ved å benytte eksisterende kontaktpersoner.</w:t>
      </w:r>
    </w:p>
    <w:p w14:paraId="3E1E0F5C" w14:textId="03A5F3AC" w:rsidR="00EC2332" w:rsidRDefault="00970D2B" w:rsidP="00970D2B">
      <w:pPr>
        <w:shd w:val="clear" w:color="auto" w:fill="FFFFFF"/>
        <w:jc w:val="both"/>
        <w:rPr>
          <w:rFonts w:ascii="Times New Roman" w:eastAsia="Times New Roman" w:hAnsi="Times New Roman" w:cs="Times New Roman"/>
          <w:color w:val="000000" w:themeColor="text1"/>
          <w:sz w:val="24"/>
          <w:szCs w:val="24"/>
          <w:lang w:eastAsia="nb-NO"/>
        </w:rPr>
      </w:pPr>
      <w:r w:rsidRPr="00970D2B">
        <w:rPr>
          <w:rFonts w:ascii="Times New Roman" w:eastAsia="Times New Roman" w:hAnsi="Times New Roman" w:cs="Times New Roman"/>
          <w:color w:val="000000" w:themeColor="text1"/>
          <w:sz w:val="24"/>
          <w:szCs w:val="24"/>
          <w:lang w:eastAsia="nb-NO"/>
        </w:rPr>
        <w:t xml:space="preserve">Gjensidige kollegavurderinger mellom to </w:t>
      </w:r>
      <w:r>
        <w:rPr>
          <w:rFonts w:ascii="Times New Roman" w:eastAsia="Times New Roman" w:hAnsi="Times New Roman" w:cs="Times New Roman"/>
          <w:color w:val="000000" w:themeColor="text1"/>
          <w:sz w:val="24"/>
          <w:szCs w:val="24"/>
          <w:lang w:eastAsia="nb-NO"/>
        </w:rPr>
        <w:t>lærere fra samme eller ulike skoler</w:t>
      </w:r>
      <w:r w:rsidRPr="00970D2B">
        <w:rPr>
          <w:rFonts w:ascii="Times New Roman" w:eastAsia="Times New Roman" w:hAnsi="Times New Roman" w:cs="Times New Roman"/>
          <w:color w:val="000000" w:themeColor="text1"/>
          <w:sz w:val="24"/>
          <w:szCs w:val="24"/>
          <w:lang w:eastAsia="nb-NO"/>
        </w:rPr>
        <w:t xml:space="preserve"> er også mulig, og det skaper behov for et tettere og mer stabilt samarbeid.</w:t>
      </w:r>
    </w:p>
    <w:p w14:paraId="48195BCF" w14:textId="2B003874" w:rsidR="00372D09" w:rsidRPr="00372D09" w:rsidRDefault="00372D09" w:rsidP="00D27E53">
      <w:pPr>
        <w:pStyle w:val="Overskrift3"/>
        <w:rPr>
          <w:i/>
          <w:color w:val="000000" w:themeColor="text1"/>
          <w:sz w:val="24"/>
          <w:szCs w:val="24"/>
        </w:rPr>
      </w:pPr>
      <w:bookmarkStart w:id="8" w:name="_Toc89694514"/>
      <w:r w:rsidRPr="00372D09">
        <w:rPr>
          <w:i/>
          <w:color w:val="000000" w:themeColor="text1"/>
          <w:sz w:val="24"/>
          <w:szCs w:val="24"/>
        </w:rPr>
        <w:t>Kollegabasert kvalitetsvurdering – forberedelser (fase 1)</w:t>
      </w:r>
      <w:bookmarkEnd w:id="8"/>
    </w:p>
    <w:p w14:paraId="270E7E22" w14:textId="77777777" w:rsidR="0070303D" w:rsidRDefault="00124257" w:rsidP="00372D09">
      <w:pPr>
        <w:shd w:val="clear" w:color="auto" w:fill="FFFFFF"/>
        <w:jc w:val="both"/>
        <w:rPr>
          <w:rFonts w:ascii="Times New Roman" w:eastAsia="Times New Roman" w:hAnsi="Times New Roman" w:cs="Times New Roman"/>
          <w:color w:val="000000" w:themeColor="text1"/>
          <w:sz w:val="24"/>
          <w:szCs w:val="24"/>
          <w:lang w:eastAsia="nb-NO"/>
        </w:rPr>
      </w:pPr>
      <w:r w:rsidRPr="00372D09">
        <w:rPr>
          <w:rFonts w:ascii="Times New Roman" w:eastAsia="Times New Roman" w:hAnsi="Times New Roman" w:cs="Times New Roman"/>
          <w:color w:val="000000" w:themeColor="text1"/>
          <w:sz w:val="24"/>
          <w:szCs w:val="24"/>
          <w:lang w:eastAsia="nb-NO"/>
        </w:rPr>
        <w:t xml:space="preserve">Vurderingen starter med </w:t>
      </w:r>
      <w:r w:rsidRPr="00372D09">
        <w:rPr>
          <w:rFonts w:ascii="Times New Roman" w:eastAsia="Times New Roman" w:hAnsi="Times New Roman" w:cs="Times New Roman"/>
          <w:i/>
          <w:color w:val="000000" w:themeColor="text1"/>
          <w:sz w:val="24"/>
          <w:szCs w:val="24"/>
          <w:lang w:eastAsia="nb-NO"/>
        </w:rPr>
        <w:t>en forberedelsesfase</w:t>
      </w:r>
      <w:r w:rsidRPr="00372D09">
        <w:rPr>
          <w:rFonts w:ascii="Times New Roman" w:eastAsia="Times New Roman" w:hAnsi="Times New Roman" w:cs="Times New Roman"/>
          <w:color w:val="000000" w:themeColor="text1"/>
          <w:sz w:val="24"/>
          <w:szCs w:val="24"/>
          <w:lang w:eastAsia="nb-NO"/>
        </w:rPr>
        <w:t xml:space="preserve">. I denne første fasen blir et kollegabesøk og vurdering organisert. </w:t>
      </w:r>
    </w:p>
    <w:p w14:paraId="0E8E160E" w14:textId="77777777" w:rsidR="008C218D" w:rsidRDefault="0070303D" w:rsidP="006C4E57">
      <w:pPr>
        <w:shd w:val="clear" w:color="auto" w:fill="FFFFFF"/>
        <w:jc w:val="both"/>
        <w:rPr>
          <w:rFonts w:ascii="Times New Roman" w:eastAsia="Times New Roman" w:hAnsi="Times New Roman" w:cs="Times New Roman"/>
          <w:color w:val="000000" w:themeColor="text1"/>
          <w:sz w:val="24"/>
          <w:szCs w:val="24"/>
          <w:lang w:eastAsia="nb-NO"/>
        </w:rPr>
      </w:pPr>
      <w:r w:rsidRPr="0070303D">
        <w:rPr>
          <w:rFonts w:ascii="Times New Roman" w:eastAsia="Times New Roman" w:hAnsi="Times New Roman" w:cs="Times New Roman"/>
          <w:color w:val="000000" w:themeColor="text1"/>
          <w:sz w:val="24"/>
          <w:szCs w:val="24"/>
          <w:lang w:eastAsia="nb-NO"/>
        </w:rPr>
        <w:t>Det å starte en kollegabasert kvalitetsvurdering omfatter</w:t>
      </w:r>
      <w:r w:rsidR="00296F45">
        <w:rPr>
          <w:rFonts w:ascii="Times New Roman" w:eastAsia="Times New Roman" w:hAnsi="Times New Roman" w:cs="Times New Roman"/>
          <w:color w:val="000000" w:themeColor="text1"/>
          <w:sz w:val="24"/>
          <w:szCs w:val="24"/>
          <w:lang w:eastAsia="nb-NO"/>
        </w:rPr>
        <w:t xml:space="preserve"> </w:t>
      </w:r>
    </w:p>
    <w:p w14:paraId="614134D8" w14:textId="77777777" w:rsidR="008C218D" w:rsidRPr="008C218D" w:rsidRDefault="00F31476" w:rsidP="008C218D">
      <w:pPr>
        <w:pStyle w:val="Listeavsnitt"/>
        <w:numPr>
          <w:ilvl w:val="0"/>
          <w:numId w:val="15"/>
        </w:numPr>
        <w:shd w:val="clear" w:color="auto" w:fill="FFFFFF"/>
        <w:jc w:val="both"/>
        <w:rPr>
          <w:rFonts w:ascii="Times New Roman" w:eastAsia="Times New Roman" w:hAnsi="Times New Roman" w:cs="Times New Roman"/>
          <w:color w:val="000000" w:themeColor="text1"/>
          <w:sz w:val="24"/>
          <w:szCs w:val="24"/>
          <w:lang w:eastAsia="nb-NO"/>
        </w:rPr>
      </w:pPr>
      <w:r w:rsidRPr="008C218D">
        <w:rPr>
          <w:rFonts w:ascii="Times New Roman" w:eastAsia="Times New Roman" w:hAnsi="Times New Roman" w:cs="Times New Roman"/>
          <w:color w:val="000000" w:themeColor="text1"/>
          <w:sz w:val="24"/>
          <w:szCs w:val="24"/>
          <w:lang w:eastAsia="nb-NO"/>
        </w:rPr>
        <w:t>å beslutte å gjennomføre en kollegabasert kvalitetsvurdering</w:t>
      </w:r>
      <w:r w:rsidR="00296F45" w:rsidRPr="008C218D">
        <w:rPr>
          <w:rFonts w:ascii="Times New Roman" w:eastAsia="Times New Roman" w:hAnsi="Times New Roman" w:cs="Times New Roman"/>
          <w:color w:val="000000" w:themeColor="text1"/>
          <w:sz w:val="24"/>
          <w:szCs w:val="24"/>
          <w:lang w:eastAsia="nb-NO"/>
        </w:rPr>
        <w:t xml:space="preserve"> og </w:t>
      </w:r>
    </w:p>
    <w:p w14:paraId="75995343" w14:textId="7BF0D5A6" w:rsidR="0070303D" w:rsidRPr="008C218D" w:rsidRDefault="0070303D" w:rsidP="008C218D">
      <w:pPr>
        <w:pStyle w:val="Listeavsnitt"/>
        <w:numPr>
          <w:ilvl w:val="0"/>
          <w:numId w:val="15"/>
        </w:numPr>
        <w:shd w:val="clear" w:color="auto" w:fill="FFFFFF"/>
        <w:jc w:val="both"/>
        <w:rPr>
          <w:rFonts w:ascii="Times New Roman" w:eastAsia="Times New Roman" w:hAnsi="Times New Roman" w:cs="Times New Roman"/>
          <w:color w:val="000000" w:themeColor="text1"/>
          <w:sz w:val="24"/>
          <w:szCs w:val="24"/>
          <w:lang w:eastAsia="nb-NO"/>
        </w:rPr>
      </w:pPr>
      <w:r w:rsidRPr="008C218D">
        <w:rPr>
          <w:rFonts w:ascii="Times New Roman" w:eastAsia="Times New Roman" w:hAnsi="Times New Roman" w:cs="Times New Roman"/>
          <w:color w:val="000000" w:themeColor="text1"/>
          <w:sz w:val="24"/>
          <w:szCs w:val="24"/>
          <w:lang w:eastAsia="nb-NO"/>
        </w:rPr>
        <w:t>å fastsette målene for kollegabasert kvalitetsvurdering</w:t>
      </w:r>
      <w:r w:rsidR="00AC6248" w:rsidRPr="008C218D">
        <w:rPr>
          <w:rFonts w:ascii="Times New Roman" w:eastAsia="Times New Roman" w:hAnsi="Times New Roman" w:cs="Times New Roman"/>
          <w:color w:val="000000" w:themeColor="text1"/>
          <w:sz w:val="24"/>
          <w:szCs w:val="24"/>
          <w:lang w:eastAsia="nb-NO"/>
        </w:rPr>
        <w:t>.</w:t>
      </w:r>
    </w:p>
    <w:p w14:paraId="7D9D58A2" w14:textId="1B7D1EB1" w:rsidR="00BC361C" w:rsidRDefault="000F0C71" w:rsidP="00BC361C">
      <w:pPr>
        <w:shd w:val="clear" w:color="auto" w:fill="FFFFFF"/>
        <w:jc w:val="both"/>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lastRenderedPageBreak/>
        <w:t xml:space="preserve">Ved teammøter </w:t>
      </w:r>
      <w:r w:rsidR="001A7170">
        <w:rPr>
          <w:rFonts w:ascii="Times New Roman" w:eastAsia="Times New Roman" w:hAnsi="Times New Roman" w:cs="Times New Roman"/>
          <w:color w:val="000000" w:themeColor="text1"/>
          <w:sz w:val="24"/>
          <w:szCs w:val="24"/>
          <w:lang w:eastAsia="nb-NO"/>
        </w:rPr>
        <w:t xml:space="preserve">skal </w:t>
      </w:r>
      <w:r w:rsidR="00BC361C" w:rsidRPr="00BC361C">
        <w:rPr>
          <w:rFonts w:ascii="Times New Roman" w:eastAsia="Times New Roman" w:hAnsi="Times New Roman" w:cs="Times New Roman"/>
          <w:color w:val="000000" w:themeColor="text1"/>
          <w:sz w:val="24"/>
          <w:szCs w:val="24"/>
          <w:lang w:eastAsia="nb-NO"/>
        </w:rPr>
        <w:t>bestemme</w:t>
      </w:r>
      <w:r w:rsidR="001A7170">
        <w:rPr>
          <w:rFonts w:ascii="Times New Roman" w:eastAsia="Times New Roman" w:hAnsi="Times New Roman" w:cs="Times New Roman"/>
          <w:color w:val="000000" w:themeColor="text1"/>
          <w:sz w:val="24"/>
          <w:szCs w:val="24"/>
          <w:lang w:eastAsia="nb-NO"/>
        </w:rPr>
        <w:t>s</w:t>
      </w:r>
      <w:r w:rsidR="00BC361C" w:rsidRPr="00BC361C">
        <w:rPr>
          <w:rFonts w:ascii="Times New Roman" w:eastAsia="Times New Roman" w:hAnsi="Times New Roman" w:cs="Times New Roman"/>
          <w:color w:val="000000" w:themeColor="text1"/>
          <w:sz w:val="24"/>
          <w:szCs w:val="24"/>
          <w:lang w:eastAsia="nb-NO"/>
        </w:rPr>
        <w:t xml:space="preserve"> hvilke kvalitetsområder</w:t>
      </w:r>
      <w:r w:rsidR="00082D87">
        <w:rPr>
          <w:rFonts w:ascii="Times New Roman" w:eastAsia="Times New Roman" w:hAnsi="Times New Roman" w:cs="Times New Roman"/>
          <w:color w:val="000000" w:themeColor="text1"/>
          <w:sz w:val="24"/>
          <w:szCs w:val="24"/>
          <w:lang w:eastAsia="nb-NO"/>
        </w:rPr>
        <w:t xml:space="preserve"> </w:t>
      </w:r>
      <w:bookmarkStart w:id="9" w:name="_Hlk89166213"/>
      <w:r w:rsidR="00082D87">
        <w:rPr>
          <w:rFonts w:ascii="Times New Roman" w:eastAsia="Times New Roman" w:hAnsi="Times New Roman" w:cs="Times New Roman"/>
          <w:color w:val="000000" w:themeColor="text1"/>
          <w:sz w:val="24"/>
          <w:szCs w:val="24"/>
          <w:lang w:eastAsia="nb-NO"/>
        </w:rPr>
        <w:t>(avdelinger, faglinjer</w:t>
      </w:r>
      <w:r w:rsidR="007304AE">
        <w:rPr>
          <w:rFonts w:ascii="Times New Roman" w:eastAsia="Times New Roman" w:hAnsi="Times New Roman" w:cs="Times New Roman"/>
          <w:color w:val="000000" w:themeColor="text1"/>
          <w:sz w:val="24"/>
          <w:szCs w:val="24"/>
          <w:lang w:eastAsia="nb-NO"/>
        </w:rPr>
        <w:t xml:space="preserve"> osv.)</w:t>
      </w:r>
      <w:r w:rsidR="00BC361C" w:rsidRPr="00BC361C">
        <w:rPr>
          <w:rFonts w:ascii="Times New Roman" w:eastAsia="Times New Roman" w:hAnsi="Times New Roman" w:cs="Times New Roman"/>
          <w:color w:val="000000" w:themeColor="text1"/>
          <w:sz w:val="24"/>
          <w:szCs w:val="24"/>
          <w:lang w:eastAsia="nb-NO"/>
        </w:rPr>
        <w:t xml:space="preserve"> </w:t>
      </w:r>
      <w:bookmarkEnd w:id="9"/>
      <w:r w:rsidR="00BC361C" w:rsidRPr="00BC361C">
        <w:rPr>
          <w:rFonts w:ascii="Times New Roman" w:eastAsia="Times New Roman" w:hAnsi="Times New Roman" w:cs="Times New Roman"/>
          <w:color w:val="000000" w:themeColor="text1"/>
          <w:sz w:val="24"/>
          <w:szCs w:val="24"/>
          <w:lang w:eastAsia="nb-NO"/>
        </w:rPr>
        <w:t>som skal omfattes av</w:t>
      </w:r>
      <w:r w:rsidR="001A7170">
        <w:rPr>
          <w:rFonts w:ascii="Times New Roman" w:eastAsia="Times New Roman" w:hAnsi="Times New Roman" w:cs="Times New Roman"/>
          <w:color w:val="000000" w:themeColor="text1"/>
          <w:sz w:val="24"/>
          <w:szCs w:val="24"/>
          <w:lang w:eastAsia="nb-NO"/>
        </w:rPr>
        <w:t xml:space="preserve"> </w:t>
      </w:r>
      <w:r w:rsidR="00BC361C" w:rsidRPr="00BC361C">
        <w:rPr>
          <w:rFonts w:ascii="Times New Roman" w:eastAsia="Times New Roman" w:hAnsi="Times New Roman" w:cs="Times New Roman"/>
          <w:color w:val="000000" w:themeColor="text1"/>
          <w:sz w:val="24"/>
          <w:szCs w:val="24"/>
          <w:lang w:eastAsia="nb-NO"/>
        </w:rPr>
        <w:t>kollegabasert kvalitetsvurdering. Beslutningen om kvalitetsområdene skal tas av ledelsen i samråd med medarbeiderne og andre viktige interessenter.</w:t>
      </w:r>
      <w:r w:rsidR="005E25D2">
        <w:rPr>
          <w:rFonts w:ascii="Times New Roman" w:eastAsia="Times New Roman" w:hAnsi="Times New Roman" w:cs="Times New Roman"/>
          <w:color w:val="000000" w:themeColor="text1"/>
          <w:sz w:val="24"/>
          <w:szCs w:val="24"/>
          <w:lang w:eastAsia="nb-NO"/>
        </w:rPr>
        <w:t xml:space="preserve"> </w:t>
      </w:r>
      <w:r w:rsidR="00BC361C" w:rsidRPr="00BC361C">
        <w:rPr>
          <w:rFonts w:ascii="Times New Roman" w:eastAsia="Times New Roman" w:hAnsi="Times New Roman" w:cs="Times New Roman"/>
          <w:color w:val="000000" w:themeColor="text1"/>
          <w:sz w:val="24"/>
          <w:szCs w:val="24"/>
          <w:lang w:eastAsia="nb-NO"/>
        </w:rPr>
        <w:t>Instansene bør bare velge kvalitetsområder som de har mulighet til å påvirke.</w:t>
      </w:r>
    </w:p>
    <w:p w14:paraId="7B1C8299" w14:textId="7C9B3450" w:rsidR="000D4F44" w:rsidRPr="000D4F44" w:rsidRDefault="000D4F44" w:rsidP="000D4F44">
      <w:pPr>
        <w:shd w:val="clear" w:color="auto" w:fill="FFFFFF"/>
        <w:jc w:val="both"/>
        <w:rPr>
          <w:rFonts w:ascii="Times New Roman" w:eastAsia="Times New Roman" w:hAnsi="Times New Roman" w:cs="Times New Roman"/>
          <w:color w:val="000000" w:themeColor="text1"/>
          <w:sz w:val="24"/>
          <w:szCs w:val="24"/>
          <w:lang w:eastAsia="nb-NO"/>
        </w:rPr>
      </w:pPr>
      <w:r w:rsidRPr="000D4F44">
        <w:rPr>
          <w:rFonts w:ascii="Times New Roman" w:eastAsia="Times New Roman" w:hAnsi="Times New Roman" w:cs="Times New Roman"/>
          <w:color w:val="000000" w:themeColor="text1"/>
          <w:sz w:val="24"/>
          <w:szCs w:val="24"/>
          <w:lang w:eastAsia="nb-NO"/>
        </w:rPr>
        <w:t>Spørsmål som kan vurderes ved valg av kvalitetsområder</w:t>
      </w:r>
      <w:r w:rsidR="00C020D5">
        <w:rPr>
          <w:rFonts w:ascii="Times New Roman" w:eastAsia="Times New Roman" w:hAnsi="Times New Roman" w:cs="Times New Roman"/>
          <w:color w:val="000000" w:themeColor="text1"/>
          <w:sz w:val="24"/>
          <w:szCs w:val="24"/>
          <w:lang w:eastAsia="nb-NO"/>
        </w:rPr>
        <w:t xml:space="preserve"> </w:t>
      </w:r>
      <w:r w:rsidR="00C020D5" w:rsidRPr="00C020D5">
        <w:rPr>
          <w:rFonts w:ascii="Times New Roman" w:eastAsia="Times New Roman" w:hAnsi="Times New Roman" w:cs="Times New Roman"/>
          <w:color w:val="000000" w:themeColor="text1"/>
          <w:sz w:val="24"/>
          <w:szCs w:val="24"/>
          <w:lang w:eastAsia="nb-NO"/>
        </w:rPr>
        <w:t>(avdelinger, faglinjer osv.)</w:t>
      </w:r>
      <w:r w:rsidRPr="000D4F44">
        <w:rPr>
          <w:rFonts w:ascii="Times New Roman" w:eastAsia="Times New Roman" w:hAnsi="Times New Roman" w:cs="Times New Roman"/>
          <w:color w:val="000000" w:themeColor="text1"/>
          <w:sz w:val="24"/>
          <w:szCs w:val="24"/>
          <w:lang w:eastAsia="nb-NO"/>
        </w:rPr>
        <w:t>, er:</w:t>
      </w:r>
    </w:p>
    <w:p w14:paraId="7F85BE8E" w14:textId="673E1B4C" w:rsidR="000D4F44" w:rsidRPr="003C1D07" w:rsidRDefault="000D4F44" w:rsidP="003C1D07">
      <w:pPr>
        <w:pStyle w:val="Listeavsnitt"/>
        <w:numPr>
          <w:ilvl w:val="0"/>
          <w:numId w:val="16"/>
        </w:numPr>
        <w:shd w:val="clear" w:color="auto" w:fill="FFFFFF"/>
        <w:jc w:val="both"/>
        <w:rPr>
          <w:rFonts w:ascii="Times New Roman" w:eastAsia="Times New Roman" w:hAnsi="Times New Roman" w:cs="Times New Roman"/>
          <w:color w:val="000000" w:themeColor="text1"/>
          <w:sz w:val="24"/>
          <w:szCs w:val="24"/>
          <w:lang w:eastAsia="nb-NO"/>
        </w:rPr>
      </w:pPr>
      <w:r w:rsidRPr="003C1D07">
        <w:rPr>
          <w:rFonts w:ascii="Times New Roman" w:eastAsia="Times New Roman" w:hAnsi="Times New Roman" w:cs="Times New Roman"/>
          <w:color w:val="000000" w:themeColor="text1"/>
          <w:sz w:val="24"/>
          <w:szCs w:val="24"/>
          <w:lang w:eastAsia="nb-NO"/>
        </w:rPr>
        <w:t>Finnes det noen kvalitetsområder som er sentrale som følge av for eksempel</w:t>
      </w:r>
      <w:r w:rsidR="00DA6D76" w:rsidRPr="003C1D07">
        <w:rPr>
          <w:rFonts w:ascii="Times New Roman" w:eastAsia="Times New Roman" w:hAnsi="Times New Roman" w:cs="Times New Roman"/>
          <w:color w:val="000000" w:themeColor="text1"/>
          <w:sz w:val="24"/>
          <w:szCs w:val="24"/>
          <w:lang w:eastAsia="nb-NO"/>
        </w:rPr>
        <w:t xml:space="preserve"> </w:t>
      </w:r>
      <w:r w:rsidRPr="003C1D07">
        <w:rPr>
          <w:rFonts w:ascii="Times New Roman" w:eastAsia="Times New Roman" w:hAnsi="Times New Roman" w:cs="Times New Roman"/>
          <w:color w:val="000000" w:themeColor="text1"/>
          <w:sz w:val="24"/>
          <w:szCs w:val="24"/>
          <w:lang w:eastAsia="nb-NO"/>
        </w:rPr>
        <w:t>nasjonale krav og standarder?</w:t>
      </w:r>
    </w:p>
    <w:p w14:paraId="2A2F4A33" w14:textId="348D8D42" w:rsidR="000D4F44" w:rsidRPr="003C1D07" w:rsidRDefault="000D4F44" w:rsidP="003C1D07">
      <w:pPr>
        <w:pStyle w:val="Listeavsnitt"/>
        <w:numPr>
          <w:ilvl w:val="0"/>
          <w:numId w:val="16"/>
        </w:numPr>
        <w:shd w:val="clear" w:color="auto" w:fill="FFFFFF"/>
        <w:jc w:val="both"/>
        <w:rPr>
          <w:rFonts w:ascii="Times New Roman" w:eastAsia="Times New Roman" w:hAnsi="Times New Roman" w:cs="Times New Roman"/>
          <w:color w:val="000000" w:themeColor="text1"/>
          <w:sz w:val="24"/>
          <w:szCs w:val="24"/>
          <w:lang w:eastAsia="nb-NO"/>
        </w:rPr>
      </w:pPr>
      <w:r w:rsidRPr="003C1D07">
        <w:rPr>
          <w:rFonts w:ascii="Times New Roman" w:eastAsia="Times New Roman" w:hAnsi="Times New Roman" w:cs="Times New Roman"/>
          <w:color w:val="000000" w:themeColor="text1"/>
          <w:sz w:val="24"/>
          <w:szCs w:val="24"/>
          <w:lang w:eastAsia="nb-NO"/>
        </w:rPr>
        <w:t>Finnes det noen kvalitetsområder som viser eksempler på beste praksis og</w:t>
      </w:r>
      <w:r w:rsidR="00DA6D76" w:rsidRPr="003C1D07">
        <w:rPr>
          <w:rFonts w:ascii="Times New Roman" w:eastAsia="Times New Roman" w:hAnsi="Times New Roman" w:cs="Times New Roman"/>
          <w:color w:val="000000" w:themeColor="text1"/>
          <w:sz w:val="24"/>
          <w:szCs w:val="24"/>
          <w:lang w:eastAsia="nb-NO"/>
        </w:rPr>
        <w:t xml:space="preserve"> </w:t>
      </w:r>
      <w:r w:rsidRPr="003C1D07">
        <w:rPr>
          <w:rFonts w:ascii="Times New Roman" w:eastAsia="Times New Roman" w:hAnsi="Times New Roman" w:cs="Times New Roman"/>
          <w:color w:val="000000" w:themeColor="text1"/>
          <w:sz w:val="24"/>
          <w:szCs w:val="24"/>
          <w:lang w:eastAsia="nb-NO"/>
        </w:rPr>
        <w:t>gode resultater?</w:t>
      </w:r>
    </w:p>
    <w:p w14:paraId="2A0F1C08" w14:textId="3F51EE6B" w:rsidR="000D4F44" w:rsidRPr="003C1D07" w:rsidRDefault="000D4F44" w:rsidP="003C1D07">
      <w:pPr>
        <w:pStyle w:val="Listeavsnitt"/>
        <w:numPr>
          <w:ilvl w:val="0"/>
          <w:numId w:val="16"/>
        </w:numPr>
        <w:shd w:val="clear" w:color="auto" w:fill="FFFFFF"/>
        <w:jc w:val="both"/>
        <w:rPr>
          <w:rFonts w:ascii="Times New Roman" w:eastAsia="Times New Roman" w:hAnsi="Times New Roman" w:cs="Times New Roman"/>
          <w:color w:val="000000" w:themeColor="text1"/>
          <w:sz w:val="24"/>
          <w:szCs w:val="24"/>
          <w:lang w:eastAsia="nb-NO"/>
        </w:rPr>
      </w:pPr>
      <w:r w:rsidRPr="003C1D07">
        <w:rPr>
          <w:rFonts w:ascii="Times New Roman" w:eastAsia="Times New Roman" w:hAnsi="Times New Roman" w:cs="Times New Roman"/>
          <w:color w:val="000000" w:themeColor="text1"/>
          <w:sz w:val="24"/>
          <w:szCs w:val="24"/>
          <w:lang w:eastAsia="nb-NO"/>
        </w:rPr>
        <w:t>Finnes det noen kvalitetsområder som det er et presserende behov for å</w:t>
      </w:r>
      <w:r w:rsidR="00DA6D76" w:rsidRPr="003C1D07">
        <w:rPr>
          <w:rFonts w:ascii="Times New Roman" w:eastAsia="Times New Roman" w:hAnsi="Times New Roman" w:cs="Times New Roman"/>
          <w:color w:val="000000" w:themeColor="text1"/>
          <w:sz w:val="24"/>
          <w:szCs w:val="24"/>
          <w:lang w:eastAsia="nb-NO"/>
        </w:rPr>
        <w:t xml:space="preserve"> </w:t>
      </w:r>
      <w:r w:rsidRPr="003C1D07">
        <w:rPr>
          <w:rFonts w:ascii="Times New Roman" w:eastAsia="Times New Roman" w:hAnsi="Times New Roman" w:cs="Times New Roman"/>
          <w:color w:val="000000" w:themeColor="text1"/>
          <w:sz w:val="24"/>
          <w:szCs w:val="24"/>
          <w:lang w:eastAsia="nb-NO"/>
        </w:rPr>
        <w:t>gjennomgå, for eksempel fordi det er oppdaget problemer?</w:t>
      </w:r>
    </w:p>
    <w:p w14:paraId="380E2B64" w14:textId="01B084AD" w:rsidR="00C020D5" w:rsidRPr="003C1D07" w:rsidRDefault="00C020D5" w:rsidP="003C1D07">
      <w:pPr>
        <w:pStyle w:val="Listeavsnitt"/>
        <w:numPr>
          <w:ilvl w:val="0"/>
          <w:numId w:val="16"/>
        </w:numPr>
        <w:shd w:val="clear" w:color="auto" w:fill="FFFFFF"/>
        <w:jc w:val="both"/>
        <w:rPr>
          <w:rFonts w:ascii="Times New Roman" w:eastAsia="Times New Roman" w:hAnsi="Times New Roman" w:cs="Times New Roman"/>
          <w:color w:val="000000" w:themeColor="text1"/>
          <w:sz w:val="24"/>
          <w:szCs w:val="24"/>
          <w:lang w:eastAsia="nb-NO"/>
        </w:rPr>
      </w:pPr>
      <w:r w:rsidRPr="003C1D07">
        <w:rPr>
          <w:rFonts w:ascii="Times New Roman" w:eastAsia="Times New Roman" w:hAnsi="Times New Roman" w:cs="Times New Roman"/>
          <w:color w:val="000000" w:themeColor="text1"/>
          <w:sz w:val="24"/>
          <w:szCs w:val="24"/>
          <w:lang w:eastAsia="nb-NO"/>
        </w:rPr>
        <w:t>Finnes det noen kvalitetsområder som er spesielt viktige, for eksempel fordi nye tiltak skal iverksettes?</w:t>
      </w:r>
    </w:p>
    <w:p w14:paraId="23292BED" w14:textId="3529C87F" w:rsidR="00C020D5" w:rsidRPr="003C1D07" w:rsidRDefault="00C020D5" w:rsidP="003C1D07">
      <w:pPr>
        <w:pStyle w:val="Listeavsnitt"/>
        <w:numPr>
          <w:ilvl w:val="0"/>
          <w:numId w:val="16"/>
        </w:numPr>
        <w:shd w:val="clear" w:color="auto" w:fill="FFFFFF"/>
        <w:jc w:val="both"/>
        <w:rPr>
          <w:rFonts w:ascii="Times New Roman" w:eastAsia="Times New Roman" w:hAnsi="Times New Roman" w:cs="Times New Roman"/>
          <w:color w:val="000000" w:themeColor="text1"/>
          <w:sz w:val="24"/>
          <w:szCs w:val="24"/>
          <w:lang w:eastAsia="nb-NO"/>
        </w:rPr>
      </w:pPr>
      <w:r w:rsidRPr="003C1D07">
        <w:rPr>
          <w:rFonts w:ascii="Times New Roman" w:eastAsia="Times New Roman" w:hAnsi="Times New Roman" w:cs="Times New Roman"/>
          <w:color w:val="000000" w:themeColor="text1"/>
          <w:sz w:val="24"/>
          <w:szCs w:val="24"/>
          <w:lang w:eastAsia="nb-NO"/>
        </w:rPr>
        <w:t>Finnes det noen kvalitetsområder der det har vært fornyelser som bør evalueres?</w:t>
      </w:r>
    </w:p>
    <w:p w14:paraId="4534477A" w14:textId="30177165" w:rsidR="00C020D5" w:rsidRPr="003C1D07" w:rsidRDefault="00C020D5" w:rsidP="003C1D07">
      <w:pPr>
        <w:pStyle w:val="Listeavsnitt"/>
        <w:numPr>
          <w:ilvl w:val="0"/>
          <w:numId w:val="16"/>
        </w:numPr>
        <w:shd w:val="clear" w:color="auto" w:fill="FFFFFF"/>
        <w:jc w:val="both"/>
        <w:rPr>
          <w:rFonts w:ascii="Times New Roman" w:eastAsia="Times New Roman" w:hAnsi="Times New Roman" w:cs="Times New Roman"/>
          <w:color w:val="000000" w:themeColor="text1"/>
          <w:sz w:val="24"/>
          <w:szCs w:val="24"/>
          <w:lang w:eastAsia="nb-NO"/>
        </w:rPr>
      </w:pPr>
      <w:r w:rsidRPr="003C1D07">
        <w:rPr>
          <w:rFonts w:ascii="Times New Roman" w:eastAsia="Times New Roman" w:hAnsi="Times New Roman" w:cs="Times New Roman"/>
          <w:color w:val="000000" w:themeColor="text1"/>
          <w:sz w:val="24"/>
          <w:szCs w:val="24"/>
          <w:lang w:eastAsia="nb-NO"/>
        </w:rPr>
        <w:t>Finnes det noen kvalitetsområder som er av særlig interesse for viktige interessentgrupper?</w:t>
      </w:r>
    </w:p>
    <w:p w14:paraId="0B35D84F" w14:textId="529EA7EA" w:rsidR="00214878" w:rsidRDefault="00214878" w:rsidP="00214878">
      <w:pPr>
        <w:shd w:val="clear" w:color="auto" w:fill="FFFFFF"/>
        <w:jc w:val="both"/>
        <w:rPr>
          <w:rFonts w:ascii="Times New Roman" w:eastAsia="Times New Roman" w:hAnsi="Times New Roman" w:cs="Times New Roman"/>
          <w:color w:val="000000" w:themeColor="text1"/>
          <w:sz w:val="24"/>
          <w:szCs w:val="24"/>
          <w:lang w:eastAsia="nb-NO"/>
        </w:rPr>
      </w:pPr>
      <w:r w:rsidRPr="00214878">
        <w:rPr>
          <w:rFonts w:ascii="Times New Roman" w:eastAsia="Times New Roman" w:hAnsi="Times New Roman" w:cs="Times New Roman"/>
          <w:color w:val="000000" w:themeColor="text1"/>
          <w:sz w:val="24"/>
          <w:szCs w:val="24"/>
          <w:lang w:eastAsia="nb-NO"/>
        </w:rPr>
        <w:t>Når beslutningen om å gjennomføre en kollegabasert kvalitetsvurdering er tatt og</w:t>
      </w:r>
      <w:r w:rsidR="00CA1971">
        <w:rPr>
          <w:rFonts w:ascii="Times New Roman" w:eastAsia="Times New Roman" w:hAnsi="Times New Roman" w:cs="Times New Roman"/>
          <w:color w:val="000000" w:themeColor="text1"/>
          <w:sz w:val="24"/>
          <w:szCs w:val="24"/>
          <w:lang w:eastAsia="nb-NO"/>
        </w:rPr>
        <w:t xml:space="preserve"> </w:t>
      </w:r>
      <w:r w:rsidRPr="00214878">
        <w:rPr>
          <w:rFonts w:ascii="Times New Roman" w:eastAsia="Times New Roman" w:hAnsi="Times New Roman" w:cs="Times New Roman"/>
          <w:color w:val="000000" w:themeColor="text1"/>
          <w:sz w:val="24"/>
          <w:szCs w:val="24"/>
          <w:lang w:eastAsia="nb-NO"/>
        </w:rPr>
        <w:t xml:space="preserve">kvalitetsområdene valgt, begynner </w:t>
      </w:r>
      <w:r w:rsidR="00770499">
        <w:rPr>
          <w:rFonts w:ascii="Times New Roman" w:eastAsia="Times New Roman" w:hAnsi="Times New Roman" w:cs="Times New Roman"/>
          <w:color w:val="000000" w:themeColor="text1"/>
          <w:sz w:val="24"/>
          <w:szCs w:val="24"/>
          <w:lang w:eastAsia="nb-NO"/>
        </w:rPr>
        <w:t xml:space="preserve">det </w:t>
      </w:r>
      <w:r w:rsidRPr="00214878">
        <w:rPr>
          <w:rFonts w:ascii="Times New Roman" w:eastAsia="Times New Roman" w:hAnsi="Times New Roman" w:cs="Times New Roman"/>
          <w:color w:val="000000" w:themeColor="text1"/>
          <w:sz w:val="24"/>
          <w:szCs w:val="24"/>
          <w:lang w:eastAsia="nb-NO"/>
        </w:rPr>
        <w:t>rekrutt</w:t>
      </w:r>
      <w:r w:rsidR="007A2F18">
        <w:rPr>
          <w:rFonts w:ascii="Times New Roman" w:eastAsia="Times New Roman" w:hAnsi="Times New Roman" w:cs="Times New Roman"/>
          <w:color w:val="000000" w:themeColor="text1"/>
          <w:sz w:val="24"/>
          <w:szCs w:val="24"/>
          <w:lang w:eastAsia="nb-NO"/>
        </w:rPr>
        <w:t xml:space="preserve">ering </w:t>
      </w:r>
      <w:r w:rsidR="00770499">
        <w:rPr>
          <w:rFonts w:ascii="Times New Roman" w:eastAsia="Times New Roman" w:hAnsi="Times New Roman" w:cs="Times New Roman"/>
          <w:color w:val="000000" w:themeColor="text1"/>
          <w:sz w:val="24"/>
          <w:szCs w:val="24"/>
          <w:lang w:eastAsia="nb-NO"/>
        </w:rPr>
        <w:t>av</w:t>
      </w:r>
      <w:r w:rsidRPr="00214878">
        <w:rPr>
          <w:rFonts w:ascii="Times New Roman" w:eastAsia="Times New Roman" w:hAnsi="Times New Roman" w:cs="Times New Roman"/>
          <w:color w:val="000000" w:themeColor="text1"/>
          <w:sz w:val="24"/>
          <w:szCs w:val="24"/>
          <w:lang w:eastAsia="nb-NO"/>
        </w:rPr>
        <w:t xml:space="preserve"> kollegaer. Kollegaene kan komme fra </w:t>
      </w:r>
      <w:r w:rsidR="00703ED4">
        <w:rPr>
          <w:rFonts w:ascii="Times New Roman" w:eastAsia="Times New Roman" w:hAnsi="Times New Roman" w:cs="Times New Roman"/>
          <w:color w:val="000000" w:themeColor="text1"/>
          <w:sz w:val="24"/>
          <w:szCs w:val="24"/>
          <w:lang w:eastAsia="nb-NO"/>
        </w:rPr>
        <w:t xml:space="preserve">den samme eller </w:t>
      </w:r>
      <w:r w:rsidRPr="00214878">
        <w:rPr>
          <w:rFonts w:ascii="Times New Roman" w:eastAsia="Times New Roman" w:hAnsi="Times New Roman" w:cs="Times New Roman"/>
          <w:color w:val="000000" w:themeColor="text1"/>
          <w:sz w:val="24"/>
          <w:szCs w:val="24"/>
          <w:lang w:eastAsia="nb-NO"/>
        </w:rPr>
        <w:t xml:space="preserve">andre </w:t>
      </w:r>
      <w:r w:rsidR="00703ED4">
        <w:rPr>
          <w:rFonts w:ascii="Times New Roman" w:eastAsia="Times New Roman" w:hAnsi="Times New Roman" w:cs="Times New Roman"/>
          <w:color w:val="000000" w:themeColor="text1"/>
          <w:sz w:val="24"/>
          <w:szCs w:val="24"/>
          <w:lang w:eastAsia="nb-NO"/>
        </w:rPr>
        <w:t>skoler</w:t>
      </w:r>
      <w:r w:rsidRPr="00214878">
        <w:rPr>
          <w:rFonts w:ascii="Times New Roman" w:eastAsia="Times New Roman" w:hAnsi="Times New Roman" w:cs="Times New Roman"/>
          <w:color w:val="000000" w:themeColor="text1"/>
          <w:sz w:val="24"/>
          <w:szCs w:val="24"/>
          <w:lang w:eastAsia="nb-NO"/>
        </w:rPr>
        <w:t>.</w:t>
      </w:r>
      <w:r w:rsidR="00CA1971">
        <w:rPr>
          <w:rFonts w:ascii="Times New Roman" w:eastAsia="Times New Roman" w:hAnsi="Times New Roman" w:cs="Times New Roman"/>
          <w:color w:val="000000" w:themeColor="text1"/>
          <w:sz w:val="24"/>
          <w:szCs w:val="24"/>
          <w:lang w:eastAsia="nb-NO"/>
        </w:rPr>
        <w:t xml:space="preserve"> </w:t>
      </w:r>
      <w:r w:rsidR="00D04EF9">
        <w:rPr>
          <w:rFonts w:ascii="Times New Roman" w:eastAsia="Times New Roman" w:hAnsi="Times New Roman" w:cs="Times New Roman"/>
          <w:color w:val="000000" w:themeColor="text1"/>
          <w:sz w:val="24"/>
          <w:szCs w:val="24"/>
          <w:lang w:eastAsia="nb-NO"/>
        </w:rPr>
        <w:t>Kollegaene</w:t>
      </w:r>
      <w:r w:rsidRPr="00214878">
        <w:rPr>
          <w:rFonts w:ascii="Times New Roman" w:eastAsia="Times New Roman" w:hAnsi="Times New Roman" w:cs="Times New Roman"/>
          <w:color w:val="000000" w:themeColor="text1"/>
          <w:sz w:val="24"/>
          <w:szCs w:val="24"/>
          <w:lang w:eastAsia="nb-NO"/>
        </w:rPr>
        <w:t xml:space="preserve"> kan foreslå egnede kollegaer. Kollegaer kan også </w:t>
      </w:r>
      <w:r w:rsidR="00D04EF9">
        <w:rPr>
          <w:rFonts w:ascii="Times New Roman" w:eastAsia="Times New Roman" w:hAnsi="Times New Roman" w:cs="Times New Roman"/>
          <w:color w:val="000000" w:themeColor="text1"/>
          <w:sz w:val="24"/>
          <w:szCs w:val="24"/>
          <w:lang w:eastAsia="nb-NO"/>
        </w:rPr>
        <w:t>melde seg</w:t>
      </w:r>
      <w:r w:rsidR="00CA1971">
        <w:rPr>
          <w:rFonts w:ascii="Times New Roman" w:eastAsia="Times New Roman" w:hAnsi="Times New Roman" w:cs="Times New Roman"/>
          <w:color w:val="000000" w:themeColor="text1"/>
          <w:sz w:val="24"/>
          <w:szCs w:val="24"/>
          <w:lang w:eastAsia="nb-NO"/>
        </w:rPr>
        <w:t xml:space="preserve"> </w:t>
      </w:r>
      <w:r w:rsidRPr="00214878">
        <w:rPr>
          <w:rFonts w:ascii="Times New Roman" w:eastAsia="Times New Roman" w:hAnsi="Times New Roman" w:cs="Times New Roman"/>
          <w:color w:val="000000" w:themeColor="text1"/>
          <w:sz w:val="24"/>
          <w:szCs w:val="24"/>
          <w:lang w:eastAsia="nb-NO"/>
        </w:rPr>
        <w:t>på eget initiativ. Hvis det ikke finnes noe koordinerende organ eller det bare er</w:t>
      </w:r>
      <w:r w:rsidR="00CA1971">
        <w:rPr>
          <w:rFonts w:ascii="Times New Roman" w:eastAsia="Times New Roman" w:hAnsi="Times New Roman" w:cs="Times New Roman"/>
          <w:color w:val="000000" w:themeColor="text1"/>
          <w:sz w:val="24"/>
          <w:szCs w:val="24"/>
          <w:lang w:eastAsia="nb-NO"/>
        </w:rPr>
        <w:t xml:space="preserve"> </w:t>
      </w:r>
      <w:r w:rsidRPr="00214878">
        <w:rPr>
          <w:rFonts w:ascii="Times New Roman" w:eastAsia="Times New Roman" w:hAnsi="Times New Roman" w:cs="Times New Roman"/>
          <w:color w:val="000000" w:themeColor="text1"/>
          <w:sz w:val="24"/>
          <w:szCs w:val="24"/>
          <w:lang w:eastAsia="nb-NO"/>
        </w:rPr>
        <w:t xml:space="preserve">overfladisk berørt, kan </w:t>
      </w:r>
      <w:r w:rsidR="008A3FD2">
        <w:rPr>
          <w:rFonts w:ascii="Times New Roman" w:eastAsia="Times New Roman" w:hAnsi="Times New Roman" w:cs="Times New Roman"/>
          <w:color w:val="000000" w:themeColor="text1"/>
          <w:sz w:val="24"/>
          <w:szCs w:val="24"/>
          <w:lang w:eastAsia="nb-NO"/>
        </w:rPr>
        <w:t>ledelsen</w:t>
      </w:r>
      <w:r w:rsidRPr="00214878">
        <w:rPr>
          <w:rFonts w:ascii="Times New Roman" w:eastAsia="Times New Roman" w:hAnsi="Times New Roman" w:cs="Times New Roman"/>
          <w:color w:val="000000" w:themeColor="text1"/>
          <w:sz w:val="24"/>
          <w:szCs w:val="24"/>
          <w:lang w:eastAsia="nb-NO"/>
        </w:rPr>
        <w:t xml:space="preserve"> også velge ut og invitere kollegaene</w:t>
      </w:r>
      <w:r w:rsidR="00CA1971">
        <w:rPr>
          <w:rFonts w:ascii="Times New Roman" w:eastAsia="Times New Roman" w:hAnsi="Times New Roman" w:cs="Times New Roman"/>
          <w:color w:val="000000" w:themeColor="text1"/>
          <w:sz w:val="24"/>
          <w:szCs w:val="24"/>
          <w:lang w:eastAsia="nb-NO"/>
        </w:rPr>
        <w:t xml:space="preserve"> </w:t>
      </w:r>
      <w:r w:rsidRPr="00214878">
        <w:rPr>
          <w:rFonts w:ascii="Times New Roman" w:eastAsia="Times New Roman" w:hAnsi="Times New Roman" w:cs="Times New Roman"/>
          <w:color w:val="000000" w:themeColor="text1"/>
          <w:sz w:val="24"/>
          <w:szCs w:val="24"/>
          <w:lang w:eastAsia="nb-NO"/>
        </w:rPr>
        <w:t xml:space="preserve">selv. </w:t>
      </w:r>
    </w:p>
    <w:p w14:paraId="2B9CA91B" w14:textId="4E00190E" w:rsidR="00841B19" w:rsidRDefault="00C154A4" w:rsidP="00841B19">
      <w:pPr>
        <w:shd w:val="clear" w:color="auto" w:fill="FFFFFF"/>
        <w:jc w:val="both"/>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K</w:t>
      </w:r>
      <w:r w:rsidR="00841B19" w:rsidRPr="00841B19">
        <w:rPr>
          <w:rFonts w:ascii="Times New Roman" w:eastAsia="Times New Roman" w:hAnsi="Times New Roman" w:cs="Times New Roman"/>
          <w:color w:val="000000" w:themeColor="text1"/>
          <w:sz w:val="24"/>
          <w:szCs w:val="24"/>
          <w:lang w:eastAsia="nb-NO"/>
        </w:rPr>
        <w:t>ollegaenes kompetanse</w:t>
      </w:r>
      <w:r w:rsidR="004E2ACC">
        <w:rPr>
          <w:rFonts w:ascii="Times New Roman" w:eastAsia="Times New Roman" w:hAnsi="Times New Roman" w:cs="Times New Roman"/>
          <w:color w:val="000000" w:themeColor="text1"/>
          <w:sz w:val="24"/>
          <w:szCs w:val="24"/>
          <w:lang w:eastAsia="nb-NO"/>
        </w:rPr>
        <w:t>,</w:t>
      </w:r>
      <w:r w:rsidR="00841B19" w:rsidRPr="00841B19">
        <w:rPr>
          <w:rFonts w:ascii="Times New Roman" w:eastAsia="Times New Roman" w:hAnsi="Times New Roman" w:cs="Times New Roman"/>
          <w:color w:val="000000" w:themeColor="text1"/>
          <w:sz w:val="24"/>
          <w:szCs w:val="24"/>
          <w:lang w:eastAsia="nb-NO"/>
        </w:rPr>
        <w:t xml:space="preserve"> erfaring </w:t>
      </w:r>
      <w:r w:rsidR="004E2ACC">
        <w:rPr>
          <w:rFonts w:ascii="Times New Roman" w:eastAsia="Times New Roman" w:hAnsi="Times New Roman" w:cs="Times New Roman"/>
          <w:color w:val="000000" w:themeColor="text1"/>
          <w:sz w:val="24"/>
          <w:szCs w:val="24"/>
          <w:lang w:eastAsia="nb-NO"/>
        </w:rPr>
        <w:t xml:space="preserve">og </w:t>
      </w:r>
      <w:r w:rsidR="00841B19" w:rsidRPr="00841B19">
        <w:rPr>
          <w:rFonts w:ascii="Times New Roman" w:eastAsia="Times New Roman" w:hAnsi="Times New Roman" w:cs="Times New Roman"/>
          <w:color w:val="000000" w:themeColor="text1"/>
          <w:sz w:val="24"/>
          <w:szCs w:val="24"/>
          <w:lang w:eastAsia="nb-NO"/>
        </w:rPr>
        <w:t xml:space="preserve">tilgjengeligheten deres </w:t>
      </w:r>
      <w:r w:rsidR="004E2ACC" w:rsidRPr="00841B19">
        <w:rPr>
          <w:rFonts w:ascii="Times New Roman" w:eastAsia="Times New Roman" w:hAnsi="Times New Roman" w:cs="Times New Roman"/>
          <w:color w:val="000000" w:themeColor="text1"/>
          <w:sz w:val="24"/>
          <w:szCs w:val="24"/>
          <w:lang w:eastAsia="nb-NO"/>
        </w:rPr>
        <w:t xml:space="preserve">er </w:t>
      </w:r>
      <w:r w:rsidR="00841B19" w:rsidRPr="00841B19">
        <w:rPr>
          <w:rFonts w:ascii="Times New Roman" w:eastAsia="Times New Roman" w:hAnsi="Times New Roman" w:cs="Times New Roman"/>
          <w:color w:val="000000" w:themeColor="text1"/>
          <w:sz w:val="24"/>
          <w:szCs w:val="24"/>
          <w:lang w:eastAsia="nb-NO"/>
        </w:rPr>
        <w:t>en viktig</w:t>
      </w:r>
      <w:r w:rsidR="00841B19">
        <w:rPr>
          <w:rFonts w:ascii="Times New Roman" w:eastAsia="Times New Roman" w:hAnsi="Times New Roman" w:cs="Times New Roman"/>
          <w:color w:val="000000" w:themeColor="text1"/>
          <w:sz w:val="24"/>
          <w:szCs w:val="24"/>
          <w:lang w:eastAsia="nb-NO"/>
        </w:rPr>
        <w:t xml:space="preserve"> </w:t>
      </w:r>
      <w:r w:rsidR="00841B19" w:rsidRPr="00841B19">
        <w:rPr>
          <w:rFonts w:ascii="Times New Roman" w:eastAsia="Times New Roman" w:hAnsi="Times New Roman" w:cs="Times New Roman"/>
          <w:color w:val="000000" w:themeColor="text1"/>
          <w:sz w:val="24"/>
          <w:szCs w:val="24"/>
          <w:lang w:eastAsia="nb-NO"/>
        </w:rPr>
        <w:t xml:space="preserve">faktor </w:t>
      </w:r>
      <w:r w:rsidR="00300599">
        <w:rPr>
          <w:rFonts w:ascii="Times New Roman" w:eastAsia="Times New Roman" w:hAnsi="Times New Roman" w:cs="Times New Roman"/>
          <w:color w:val="000000" w:themeColor="text1"/>
          <w:sz w:val="24"/>
          <w:szCs w:val="24"/>
          <w:lang w:eastAsia="nb-NO"/>
        </w:rPr>
        <w:t>for vurderingskvalitet</w:t>
      </w:r>
      <w:r w:rsidR="00841B19" w:rsidRPr="00841B19">
        <w:rPr>
          <w:rFonts w:ascii="Times New Roman" w:eastAsia="Times New Roman" w:hAnsi="Times New Roman" w:cs="Times New Roman"/>
          <w:color w:val="000000" w:themeColor="text1"/>
          <w:sz w:val="24"/>
          <w:szCs w:val="24"/>
          <w:lang w:eastAsia="nb-NO"/>
        </w:rPr>
        <w:t>. Kollegaenes ekspertiseområder må passe for</w:t>
      </w:r>
      <w:r w:rsidR="00841B19">
        <w:rPr>
          <w:rFonts w:ascii="Times New Roman" w:eastAsia="Times New Roman" w:hAnsi="Times New Roman" w:cs="Times New Roman"/>
          <w:color w:val="000000" w:themeColor="text1"/>
          <w:sz w:val="24"/>
          <w:szCs w:val="24"/>
          <w:lang w:eastAsia="nb-NO"/>
        </w:rPr>
        <w:t xml:space="preserve"> </w:t>
      </w:r>
      <w:r w:rsidR="00841B19" w:rsidRPr="00841B19">
        <w:rPr>
          <w:rFonts w:ascii="Times New Roman" w:eastAsia="Times New Roman" w:hAnsi="Times New Roman" w:cs="Times New Roman"/>
          <w:color w:val="000000" w:themeColor="text1"/>
          <w:sz w:val="24"/>
          <w:szCs w:val="24"/>
          <w:lang w:eastAsia="nb-NO"/>
        </w:rPr>
        <w:t>de kvalitetsområdene som skal vurderes, og samtidig må tidsplanene til kollegaene</w:t>
      </w:r>
      <w:r w:rsidR="00841B19">
        <w:rPr>
          <w:rFonts w:ascii="Times New Roman" w:eastAsia="Times New Roman" w:hAnsi="Times New Roman" w:cs="Times New Roman"/>
          <w:color w:val="000000" w:themeColor="text1"/>
          <w:sz w:val="24"/>
          <w:szCs w:val="24"/>
          <w:lang w:eastAsia="nb-NO"/>
        </w:rPr>
        <w:t xml:space="preserve"> </w:t>
      </w:r>
      <w:r w:rsidR="00841B19" w:rsidRPr="00841B19">
        <w:rPr>
          <w:rFonts w:ascii="Times New Roman" w:eastAsia="Times New Roman" w:hAnsi="Times New Roman" w:cs="Times New Roman"/>
          <w:color w:val="000000" w:themeColor="text1"/>
          <w:sz w:val="24"/>
          <w:szCs w:val="24"/>
          <w:lang w:eastAsia="nb-NO"/>
        </w:rPr>
        <w:t xml:space="preserve">kunne samordnes. </w:t>
      </w:r>
    </w:p>
    <w:p w14:paraId="169E0619" w14:textId="77777777" w:rsidR="0081795E" w:rsidRDefault="00F63C3A" w:rsidP="00372D09">
      <w:pPr>
        <w:shd w:val="clear" w:color="auto" w:fill="FFFFFF"/>
        <w:jc w:val="both"/>
        <w:rPr>
          <w:rFonts w:ascii="Times New Roman" w:eastAsia="Times New Roman" w:hAnsi="Times New Roman" w:cs="Times New Roman"/>
          <w:color w:val="000000" w:themeColor="text1"/>
          <w:sz w:val="24"/>
          <w:szCs w:val="24"/>
          <w:lang w:eastAsia="nb-NO"/>
        </w:rPr>
      </w:pPr>
      <w:r w:rsidRPr="00372D09">
        <w:rPr>
          <w:rFonts w:ascii="Times New Roman" w:eastAsia="Times New Roman" w:hAnsi="Times New Roman" w:cs="Times New Roman"/>
          <w:color w:val="000000" w:themeColor="text1"/>
          <w:sz w:val="24"/>
          <w:szCs w:val="24"/>
          <w:lang w:eastAsia="nb-NO"/>
        </w:rPr>
        <w:t>Forberedelse av kollegabesøket forutsetter blant annet å utarbeide dagsorden for vurderingen, utveksle meninger om innholdet i egenrapporten i kollegateamet, komme til konklusjon om vurderingsemner for kollegavurderingen, utarbeide intervjuspørsmål og observasjonskriterier</w:t>
      </w:r>
      <w:r w:rsidR="0081795E">
        <w:rPr>
          <w:rFonts w:ascii="Times New Roman" w:eastAsia="Times New Roman" w:hAnsi="Times New Roman" w:cs="Times New Roman"/>
          <w:color w:val="000000" w:themeColor="text1"/>
          <w:sz w:val="24"/>
          <w:szCs w:val="24"/>
          <w:lang w:eastAsia="nb-NO"/>
        </w:rPr>
        <w:t>.</w:t>
      </w:r>
    </w:p>
    <w:p w14:paraId="5D82FA5B" w14:textId="3014C501" w:rsidR="00A1604F" w:rsidRPr="00A1604F" w:rsidRDefault="00A1604F" w:rsidP="00A1604F">
      <w:pPr>
        <w:shd w:val="clear" w:color="auto" w:fill="FFFFFF"/>
        <w:jc w:val="both"/>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Om det planlegges </w:t>
      </w:r>
      <w:r w:rsidR="000125C2">
        <w:rPr>
          <w:rFonts w:ascii="Times New Roman" w:eastAsia="Times New Roman" w:hAnsi="Times New Roman" w:cs="Times New Roman"/>
          <w:color w:val="000000" w:themeColor="text1"/>
          <w:sz w:val="24"/>
          <w:szCs w:val="24"/>
          <w:lang w:eastAsia="nb-NO"/>
        </w:rPr>
        <w:t>personlige</w:t>
      </w:r>
      <w:r w:rsidR="00D11CAE">
        <w:rPr>
          <w:rFonts w:ascii="Times New Roman" w:eastAsia="Times New Roman" w:hAnsi="Times New Roman" w:cs="Times New Roman"/>
          <w:color w:val="000000" w:themeColor="text1"/>
          <w:sz w:val="24"/>
          <w:szCs w:val="24"/>
          <w:lang w:eastAsia="nb-NO"/>
        </w:rPr>
        <w:t xml:space="preserve"> intervju med</w:t>
      </w:r>
      <w:r w:rsidR="000125C2">
        <w:rPr>
          <w:rFonts w:ascii="Times New Roman" w:eastAsia="Times New Roman" w:hAnsi="Times New Roman" w:cs="Times New Roman"/>
          <w:color w:val="000000" w:themeColor="text1"/>
          <w:sz w:val="24"/>
          <w:szCs w:val="24"/>
          <w:lang w:eastAsia="nb-NO"/>
        </w:rPr>
        <w:t xml:space="preserve"> lærere og elever </w:t>
      </w:r>
      <w:r w:rsidR="005F720F">
        <w:rPr>
          <w:rFonts w:ascii="Times New Roman" w:eastAsia="Times New Roman" w:hAnsi="Times New Roman" w:cs="Times New Roman"/>
          <w:color w:val="000000" w:themeColor="text1"/>
          <w:sz w:val="24"/>
          <w:szCs w:val="24"/>
          <w:lang w:eastAsia="nb-NO"/>
        </w:rPr>
        <w:t>forberedelse til kollegabasert kvalitetsvurdering bør innebære</w:t>
      </w:r>
      <w:r w:rsidR="00566ECE">
        <w:rPr>
          <w:rFonts w:ascii="Times New Roman" w:eastAsia="Times New Roman" w:hAnsi="Times New Roman" w:cs="Times New Roman"/>
          <w:color w:val="000000" w:themeColor="text1"/>
          <w:sz w:val="24"/>
          <w:szCs w:val="24"/>
          <w:lang w:eastAsia="nb-NO"/>
        </w:rPr>
        <w:t>:</w:t>
      </w:r>
    </w:p>
    <w:p w14:paraId="04CB53B2" w14:textId="77777777" w:rsidR="00A1604F" w:rsidRPr="00BB1EDA" w:rsidRDefault="00A1604F" w:rsidP="00BB1EDA">
      <w:pPr>
        <w:pStyle w:val="Listeavsnitt"/>
        <w:numPr>
          <w:ilvl w:val="0"/>
          <w:numId w:val="17"/>
        </w:numPr>
        <w:shd w:val="clear" w:color="auto" w:fill="FFFFFF"/>
        <w:jc w:val="both"/>
        <w:rPr>
          <w:rFonts w:ascii="Times New Roman" w:eastAsia="Times New Roman" w:hAnsi="Times New Roman" w:cs="Times New Roman"/>
          <w:color w:val="000000" w:themeColor="text1"/>
          <w:sz w:val="24"/>
          <w:szCs w:val="24"/>
          <w:lang w:eastAsia="nb-NO"/>
        </w:rPr>
      </w:pPr>
      <w:r w:rsidRPr="00BB1EDA">
        <w:rPr>
          <w:rFonts w:ascii="Times New Roman" w:eastAsia="Times New Roman" w:hAnsi="Times New Roman" w:cs="Times New Roman"/>
          <w:color w:val="000000" w:themeColor="text1"/>
          <w:sz w:val="24"/>
          <w:szCs w:val="24"/>
          <w:lang w:eastAsia="nb-NO"/>
        </w:rPr>
        <w:t>å velge intervjuobjekter</w:t>
      </w:r>
    </w:p>
    <w:p w14:paraId="075696F4" w14:textId="77777777" w:rsidR="00A1604F" w:rsidRPr="00BB1EDA" w:rsidRDefault="00A1604F" w:rsidP="00BB1EDA">
      <w:pPr>
        <w:pStyle w:val="Listeavsnitt"/>
        <w:numPr>
          <w:ilvl w:val="0"/>
          <w:numId w:val="17"/>
        </w:numPr>
        <w:shd w:val="clear" w:color="auto" w:fill="FFFFFF"/>
        <w:jc w:val="both"/>
        <w:rPr>
          <w:rFonts w:ascii="Times New Roman" w:eastAsia="Times New Roman" w:hAnsi="Times New Roman" w:cs="Times New Roman"/>
          <w:color w:val="000000" w:themeColor="text1"/>
          <w:sz w:val="24"/>
          <w:szCs w:val="24"/>
          <w:lang w:eastAsia="nb-NO"/>
        </w:rPr>
      </w:pPr>
      <w:r w:rsidRPr="00BB1EDA">
        <w:rPr>
          <w:rFonts w:ascii="Times New Roman" w:eastAsia="Times New Roman" w:hAnsi="Times New Roman" w:cs="Times New Roman"/>
          <w:color w:val="000000" w:themeColor="text1"/>
          <w:sz w:val="24"/>
          <w:szCs w:val="24"/>
          <w:lang w:eastAsia="nb-NO"/>
        </w:rPr>
        <w:t>å reservere rom og utstyr</w:t>
      </w:r>
    </w:p>
    <w:p w14:paraId="1FE9C677" w14:textId="298F3C6A" w:rsidR="00A1604F" w:rsidRPr="00BB1EDA" w:rsidRDefault="00A1604F" w:rsidP="00BB1EDA">
      <w:pPr>
        <w:pStyle w:val="Listeavsnitt"/>
        <w:numPr>
          <w:ilvl w:val="0"/>
          <w:numId w:val="17"/>
        </w:numPr>
        <w:shd w:val="clear" w:color="auto" w:fill="FFFFFF"/>
        <w:jc w:val="both"/>
        <w:rPr>
          <w:rFonts w:ascii="Times New Roman" w:eastAsia="Times New Roman" w:hAnsi="Times New Roman" w:cs="Times New Roman"/>
          <w:color w:val="000000" w:themeColor="text1"/>
          <w:sz w:val="24"/>
          <w:szCs w:val="24"/>
          <w:lang w:eastAsia="nb-NO"/>
        </w:rPr>
      </w:pPr>
      <w:r w:rsidRPr="00BB1EDA">
        <w:rPr>
          <w:rFonts w:ascii="Times New Roman" w:eastAsia="Times New Roman" w:hAnsi="Times New Roman" w:cs="Times New Roman"/>
          <w:color w:val="000000" w:themeColor="text1"/>
          <w:sz w:val="24"/>
          <w:szCs w:val="24"/>
          <w:lang w:eastAsia="nb-NO"/>
        </w:rPr>
        <w:t xml:space="preserve">å utarbeide en plan over </w:t>
      </w:r>
      <w:r w:rsidR="00C8433C" w:rsidRPr="00BB1EDA">
        <w:rPr>
          <w:rFonts w:ascii="Times New Roman" w:eastAsia="Times New Roman" w:hAnsi="Times New Roman" w:cs="Times New Roman"/>
          <w:color w:val="000000" w:themeColor="text1"/>
          <w:sz w:val="24"/>
          <w:szCs w:val="24"/>
          <w:lang w:eastAsia="nb-NO"/>
        </w:rPr>
        <w:t>invitasjon på intervjuobjekter</w:t>
      </w:r>
    </w:p>
    <w:p w14:paraId="3B69A1F2" w14:textId="607B836E" w:rsidR="00A1604F" w:rsidRPr="00BB1EDA" w:rsidRDefault="00A1604F" w:rsidP="00BB1EDA">
      <w:pPr>
        <w:pStyle w:val="Listeavsnitt"/>
        <w:numPr>
          <w:ilvl w:val="0"/>
          <w:numId w:val="17"/>
        </w:numPr>
        <w:shd w:val="clear" w:color="auto" w:fill="FFFFFF"/>
        <w:jc w:val="both"/>
        <w:rPr>
          <w:rFonts w:ascii="Times New Roman" w:eastAsia="Times New Roman" w:hAnsi="Times New Roman" w:cs="Times New Roman"/>
          <w:color w:val="000000" w:themeColor="text1"/>
          <w:sz w:val="24"/>
          <w:szCs w:val="24"/>
          <w:lang w:eastAsia="nb-NO"/>
        </w:rPr>
      </w:pPr>
      <w:r w:rsidRPr="00BB1EDA">
        <w:rPr>
          <w:rFonts w:ascii="Times New Roman" w:eastAsia="Times New Roman" w:hAnsi="Times New Roman" w:cs="Times New Roman"/>
          <w:color w:val="000000" w:themeColor="text1"/>
          <w:sz w:val="24"/>
          <w:szCs w:val="24"/>
          <w:lang w:eastAsia="nb-NO"/>
        </w:rPr>
        <w:t>å informere og invitere andre berørte/aktuelle interessenter</w:t>
      </w:r>
      <w:r w:rsidR="0086301E" w:rsidRPr="00BB1EDA">
        <w:rPr>
          <w:rFonts w:ascii="Times New Roman" w:eastAsia="Times New Roman" w:hAnsi="Times New Roman" w:cs="Times New Roman"/>
          <w:color w:val="000000" w:themeColor="text1"/>
          <w:sz w:val="24"/>
          <w:szCs w:val="24"/>
          <w:lang w:eastAsia="nb-NO"/>
        </w:rPr>
        <w:t>, etc.</w:t>
      </w:r>
    </w:p>
    <w:p w14:paraId="00B26D15" w14:textId="4FD328A9" w:rsidR="00124257" w:rsidRPr="00372D09" w:rsidRDefault="007D5866" w:rsidP="007D5866">
      <w:pPr>
        <w:shd w:val="clear" w:color="auto" w:fill="FFFFFF"/>
        <w:jc w:val="both"/>
        <w:rPr>
          <w:rFonts w:ascii="Times New Roman" w:eastAsia="Times New Roman" w:hAnsi="Times New Roman" w:cs="Times New Roman"/>
          <w:color w:val="000000" w:themeColor="text1"/>
          <w:sz w:val="24"/>
          <w:szCs w:val="24"/>
          <w:lang w:eastAsia="nb-NO"/>
        </w:rPr>
      </w:pPr>
      <w:r w:rsidRPr="007D5866">
        <w:rPr>
          <w:rFonts w:ascii="Times New Roman" w:eastAsia="Times New Roman" w:hAnsi="Times New Roman" w:cs="Times New Roman"/>
          <w:color w:val="000000" w:themeColor="text1"/>
          <w:sz w:val="24"/>
          <w:szCs w:val="24"/>
          <w:lang w:eastAsia="nb-NO"/>
        </w:rPr>
        <w:t>Før kollega</w:t>
      </w:r>
      <w:r>
        <w:rPr>
          <w:rFonts w:ascii="Times New Roman" w:eastAsia="Times New Roman" w:hAnsi="Times New Roman" w:cs="Times New Roman"/>
          <w:color w:val="000000" w:themeColor="text1"/>
          <w:sz w:val="24"/>
          <w:szCs w:val="24"/>
          <w:lang w:eastAsia="nb-NO"/>
        </w:rPr>
        <w:t xml:space="preserve">besøket </w:t>
      </w:r>
      <w:r w:rsidR="005E6FCA">
        <w:rPr>
          <w:rFonts w:ascii="Times New Roman" w:eastAsia="Times New Roman" w:hAnsi="Times New Roman" w:cs="Times New Roman"/>
          <w:color w:val="000000" w:themeColor="text1"/>
          <w:sz w:val="24"/>
          <w:szCs w:val="24"/>
          <w:lang w:eastAsia="nb-NO"/>
        </w:rPr>
        <w:t>starter</w:t>
      </w:r>
      <w:r w:rsidRPr="007D5866">
        <w:rPr>
          <w:rFonts w:ascii="Times New Roman" w:eastAsia="Times New Roman" w:hAnsi="Times New Roman" w:cs="Times New Roman"/>
          <w:color w:val="000000" w:themeColor="text1"/>
          <w:sz w:val="24"/>
          <w:szCs w:val="24"/>
          <w:lang w:eastAsia="nb-NO"/>
        </w:rPr>
        <w:t xml:space="preserve"> skal kollegaene gjennomgå e</w:t>
      </w:r>
      <w:r w:rsidR="005E6FCA">
        <w:rPr>
          <w:rFonts w:ascii="Times New Roman" w:eastAsia="Times New Roman" w:hAnsi="Times New Roman" w:cs="Times New Roman"/>
          <w:color w:val="000000" w:themeColor="text1"/>
          <w:sz w:val="24"/>
          <w:szCs w:val="24"/>
          <w:lang w:eastAsia="nb-NO"/>
        </w:rPr>
        <w:t xml:space="preserve">n lokal læreplan </w:t>
      </w:r>
      <w:r w:rsidRPr="007D5866">
        <w:rPr>
          <w:rFonts w:ascii="Times New Roman" w:eastAsia="Times New Roman" w:hAnsi="Times New Roman" w:cs="Times New Roman"/>
          <w:color w:val="000000" w:themeColor="text1"/>
          <w:sz w:val="24"/>
          <w:szCs w:val="24"/>
          <w:lang w:eastAsia="nb-NO"/>
        </w:rPr>
        <w:t>som</w:t>
      </w:r>
      <w:r w:rsidR="005E6FCA">
        <w:rPr>
          <w:rFonts w:ascii="Times New Roman" w:eastAsia="Times New Roman" w:hAnsi="Times New Roman" w:cs="Times New Roman"/>
          <w:color w:val="000000" w:themeColor="text1"/>
          <w:sz w:val="24"/>
          <w:szCs w:val="24"/>
          <w:lang w:eastAsia="nb-NO"/>
        </w:rPr>
        <w:t xml:space="preserve"> brukes ved undervisning </w:t>
      </w:r>
      <w:r w:rsidR="00E2439F">
        <w:rPr>
          <w:rFonts w:ascii="Times New Roman" w:eastAsia="Times New Roman" w:hAnsi="Times New Roman" w:cs="Times New Roman"/>
          <w:color w:val="000000" w:themeColor="text1"/>
          <w:sz w:val="24"/>
          <w:szCs w:val="24"/>
          <w:lang w:eastAsia="nb-NO"/>
        </w:rPr>
        <w:t xml:space="preserve">i </w:t>
      </w:r>
      <w:r w:rsidR="00A301D3">
        <w:rPr>
          <w:rFonts w:ascii="Times New Roman" w:eastAsia="Times New Roman" w:hAnsi="Times New Roman" w:cs="Times New Roman"/>
          <w:color w:val="000000" w:themeColor="text1"/>
          <w:sz w:val="24"/>
          <w:szCs w:val="24"/>
          <w:lang w:eastAsia="nb-NO"/>
        </w:rPr>
        <w:t xml:space="preserve">et utvalgte fag. Den kan hjelpe å </w:t>
      </w:r>
      <w:r w:rsidRPr="007D5866">
        <w:rPr>
          <w:rFonts w:ascii="Times New Roman" w:eastAsia="Times New Roman" w:hAnsi="Times New Roman" w:cs="Times New Roman"/>
          <w:color w:val="000000" w:themeColor="text1"/>
          <w:sz w:val="24"/>
          <w:szCs w:val="24"/>
          <w:lang w:eastAsia="nb-NO"/>
        </w:rPr>
        <w:t xml:space="preserve">forberede </w:t>
      </w:r>
      <w:r w:rsidR="00A301D3">
        <w:rPr>
          <w:rFonts w:ascii="Times New Roman" w:eastAsia="Times New Roman" w:hAnsi="Times New Roman" w:cs="Times New Roman"/>
          <w:color w:val="000000" w:themeColor="text1"/>
          <w:sz w:val="24"/>
          <w:szCs w:val="24"/>
          <w:lang w:eastAsia="nb-NO"/>
        </w:rPr>
        <w:t>kollegae</w:t>
      </w:r>
      <w:r w:rsidR="00BB1EDA">
        <w:rPr>
          <w:rFonts w:ascii="Times New Roman" w:eastAsia="Times New Roman" w:hAnsi="Times New Roman" w:cs="Times New Roman"/>
          <w:color w:val="000000" w:themeColor="text1"/>
          <w:sz w:val="24"/>
          <w:szCs w:val="24"/>
          <w:lang w:eastAsia="nb-NO"/>
        </w:rPr>
        <w:t>ne</w:t>
      </w:r>
      <w:r w:rsidRPr="007D5866">
        <w:rPr>
          <w:rFonts w:ascii="Times New Roman" w:eastAsia="Times New Roman" w:hAnsi="Times New Roman" w:cs="Times New Roman"/>
          <w:color w:val="000000" w:themeColor="text1"/>
          <w:sz w:val="24"/>
          <w:szCs w:val="24"/>
          <w:lang w:eastAsia="nb-NO"/>
        </w:rPr>
        <w:t xml:space="preserve"> på arbeidet med ekstern vurdering</w:t>
      </w:r>
      <w:r w:rsidR="00A301D3">
        <w:rPr>
          <w:rFonts w:ascii="Times New Roman" w:eastAsia="Times New Roman" w:hAnsi="Times New Roman" w:cs="Times New Roman"/>
          <w:color w:val="000000" w:themeColor="text1"/>
          <w:sz w:val="24"/>
          <w:szCs w:val="24"/>
          <w:lang w:eastAsia="nb-NO"/>
        </w:rPr>
        <w:t>.</w:t>
      </w:r>
      <w:r w:rsidR="00A907DB" w:rsidRPr="00A907DB">
        <w:rPr>
          <w:rFonts w:ascii="Times New Roman" w:eastAsia="Times New Roman" w:hAnsi="Times New Roman" w:cs="Times New Roman"/>
          <w:color w:val="000000" w:themeColor="text1"/>
          <w:sz w:val="24"/>
          <w:szCs w:val="24"/>
          <w:lang w:eastAsia="nb-NO"/>
        </w:rPr>
        <w:t xml:space="preserve"> </w:t>
      </w:r>
      <w:r w:rsidR="00A907DB" w:rsidRPr="00372D09">
        <w:rPr>
          <w:rFonts w:ascii="Times New Roman" w:eastAsia="Times New Roman" w:hAnsi="Times New Roman" w:cs="Times New Roman"/>
          <w:color w:val="000000" w:themeColor="text1"/>
          <w:sz w:val="24"/>
          <w:szCs w:val="24"/>
          <w:lang w:eastAsia="nb-NO"/>
        </w:rPr>
        <w:t>Det formuleres egne mål til vurderingen og man utarbeider et skjema for vurderingen og forbereder kollegabesøket.</w:t>
      </w:r>
    </w:p>
    <w:p w14:paraId="1BCE54E8" w14:textId="7C9CF0B5" w:rsidR="00372D09" w:rsidRPr="00372D09" w:rsidRDefault="00372D09" w:rsidP="00D27E53">
      <w:pPr>
        <w:pStyle w:val="Overskrift3"/>
        <w:rPr>
          <w:i/>
          <w:color w:val="000000" w:themeColor="text1"/>
          <w:sz w:val="24"/>
          <w:szCs w:val="24"/>
        </w:rPr>
      </w:pPr>
      <w:bookmarkStart w:id="10" w:name="_Toc89694515"/>
      <w:r w:rsidRPr="00372D09">
        <w:rPr>
          <w:i/>
          <w:sz w:val="24"/>
          <w:szCs w:val="24"/>
        </w:rPr>
        <w:lastRenderedPageBreak/>
        <w:t>Kollegabesøket (fase 2)</w:t>
      </w:r>
      <w:bookmarkEnd w:id="10"/>
    </w:p>
    <w:p w14:paraId="16AA8AA2" w14:textId="0ACF529E" w:rsidR="00B14C8B" w:rsidRPr="00F94024" w:rsidRDefault="00124257" w:rsidP="00372D09">
      <w:pPr>
        <w:shd w:val="clear" w:color="auto" w:fill="FFFFFF"/>
        <w:jc w:val="both"/>
        <w:rPr>
          <w:rFonts w:ascii="Times New Roman" w:eastAsia="Times New Roman" w:hAnsi="Times New Roman" w:cs="Times New Roman"/>
          <w:color w:val="000000" w:themeColor="text1"/>
          <w:sz w:val="24"/>
          <w:szCs w:val="24"/>
          <w:lang w:eastAsia="nb-NO"/>
        </w:rPr>
      </w:pPr>
      <w:r w:rsidRPr="00372D09">
        <w:rPr>
          <w:rFonts w:ascii="Times New Roman" w:eastAsia="Times New Roman" w:hAnsi="Times New Roman" w:cs="Times New Roman"/>
          <w:color w:val="000000" w:themeColor="text1"/>
          <w:sz w:val="24"/>
          <w:szCs w:val="24"/>
          <w:lang w:eastAsia="nb-NO"/>
        </w:rPr>
        <w:t xml:space="preserve">I den andre fasen finner </w:t>
      </w:r>
      <w:r w:rsidRPr="00372D09">
        <w:rPr>
          <w:rFonts w:ascii="Times New Roman" w:eastAsia="Times New Roman" w:hAnsi="Times New Roman" w:cs="Times New Roman"/>
          <w:i/>
          <w:color w:val="000000" w:themeColor="text1"/>
          <w:sz w:val="24"/>
          <w:szCs w:val="24"/>
          <w:lang w:eastAsia="nb-NO"/>
        </w:rPr>
        <w:t>kollegabesøket</w:t>
      </w:r>
      <w:r w:rsidRPr="00372D09">
        <w:rPr>
          <w:rFonts w:ascii="Times New Roman" w:eastAsia="Times New Roman" w:hAnsi="Times New Roman" w:cs="Times New Roman"/>
          <w:color w:val="000000" w:themeColor="text1"/>
          <w:sz w:val="24"/>
          <w:szCs w:val="24"/>
          <w:lang w:eastAsia="nb-NO"/>
        </w:rPr>
        <w:t xml:space="preserve"> </w:t>
      </w:r>
      <w:r w:rsidR="00C8617A">
        <w:rPr>
          <w:rFonts w:ascii="Times New Roman" w:eastAsia="Times New Roman" w:hAnsi="Times New Roman" w:cs="Times New Roman"/>
          <w:color w:val="000000" w:themeColor="text1"/>
          <w:sz w:val="24"/>
          <w:szCs w:val="24"/>
          <w:lang w:eastAsia="nb-NO"/>
        </w:rPr>
        <w:t xml:space="preserve">selv </w:t>
      </w:r>
      <w:r w:rsidRPr="00372D09">
        <w:rPr>
          <w:rFonts w:ascii="Times New Roman" w:eastAsia="Times New Roman" w:hAnsi="Times New Roman" w:cs="Times New Roman"/>
          <w:color w:val="000000" w:themeColor="text1"/>
          <w:sz w:val="24"/>
          <w:szCs w:val="24"/>
          <w:lang w:eastAsia="nb-NO"/>
        </w:rPr>
        <w:t xml:space="preserve">sted. Dette er kollegavurderingens kjerneaktivitet: Kollega/ene kommer på besøk til en utvalgt klasse og gjennomfører en vurdering. Besøket omfatter omvisning i lokalene og intervjuer med elevene. </w:t>
      </w:r>
      <w:r w:rsidR="00D05958" w:rsidRPr="00372D09">
        <w:rPr>
          <w:rFonts w:ascii="Times New Roman" w:eastAsia="Times New Roman" w:hAnsi="Times New Roman" w:cs="Times New Roman"/>
          <w:color w:val="000000" w:themeColor="text1"/>
          <w:sz w:val="24"/>
          <w:szCs w:val="24"/>
          <w:lang w:eastAsia="nb-NO"/>
        </w:rPr>
        <w:t xml:space="preserve">Ved omvisning av lokalene </w:t>
      </w:r>
      <w:r w:rsidR="00B14C8B">
        <w:rPr>
          <w:rFonts w:ascii="Times New Roman" w:eastAsia="Times New Roman" w:hAnsi="Times New Roman" w:cs="Times New Roman"/>
          <w:color w:val="000000" w:themeColor="text1"/>
          <w:sz w:val="24"/>
          <w:szCs w:val="24"/>
          <w:lang w:eastAsia="nb-NO"/>
        </w:rPr>
        <w:t xml:space="preserve">vurderer </w:t>
      </w:r>
      <w:r w:rsidR="00D05958" w:rsidRPr="00372D09">
        <w:rPr>
          <w:rFonts w:ascii="Times New Roman" w:eastAsia="Times New Roman" w:hAnsi="Times New Roman" w:cs="Times New Roman"/>
          <w:color w:val="000000" w:themeColor="text1"/>
          <w:sz w:val="24"/>
          <w:szCs w:val="24"/>
          <w:lang w:eastAsia="nb-NO"/>
        </w:rPr>
        <w:t xml:space="preserve">kollegaer tilstand på infrastruktur og opplæringsutstyr. Observasjoner i opplæringslokaler kan skje i forbindelse med praktisk opplæring, det vil si i klasserom, verksteder etc. </w:t>
      </w:r>
      <w:r w:rsidR="00AF122C">
        <w:rPr>
          <w:rFonts w:ascii="Times New Roman" w:eastAsia="Times New Roman" w:hAnsi="Times New Roman" w:cs="Times New Roman"/>
          <w:color w:val="000000" w:themeColor="text1"/>
          <w:sz w:val="24"/>
          <w:szCs w:val="24"/>
          <w:lang w:eastAsia="nb-NO"/>
        </w:rPr>
        <w:t xml:space="preserve">Under </w:t>
      </w:r>
      <w:r w:rsidR="00BC1130" w:rsidRPr="00F94024">
        <w:rPr>
          <w:rFonts w:ascii="Times New Roman" w:eastAsia="Times New Roman" w:hAnsi="Times New Roman" w:cs="Times New Roman"/>
          <w:color w:val="000000" w:themeColor="text1"/>
          <w:sz w:val="24"/>
          <w:szCs w:val="24"/>
          <w:lang w:eastAsia="nb-NO"/>
        </w:rPr>
        <w:t>kollegabesøket kan det fylles skjema «</w:t>
      </w:r>
      <w:r w:rsidR="00F679B6">
        <w:rPr>
          <w:rFonts w:ascii="Times New Roman" w:eastAsia="Times New Roman" w:hAnsi="Times New Roman" w:cs="Times New Roman"/>
          <w:color w:val="000000" w:themeColor="text1"/>
          <w:sz w:val="24"/>
          <w:szCs w:val="24"/>
          <w:lang w:eastAsia="nb-NO"/>
        </w:rPr>
        <w:t>Observasjon i klasserommet</w:t>
      </w:r>
      <w:r w:rsidR="00BC1130" w:rsidRPr="00F94024">
        <w:rPr>
          <w:rFonts w:ascii="Times New Roman" w:eastAsia="Times New Roman" w:hAnsi="Times New Roman" w:cs="Times New Roman"/>
          <w:color w:val="000000" w:themeColor="text1"/>
          <w:sz w:val="24"/>
          <w:szCs w:val="24"/>
          <w:lang w:eastAsia="nb-NO"/>
        </w:rPr>
        <w:t xml:space="preserve">» se </w:t>
      </w:r>
      <w:r w:rsidR="000B57FD" w:rsidRPr="000B57FD">
        <w:rPr>
          <w:rFonts w:ascii="Times New Roman" w:eastAsia="Times New Roman" w:hAnsi="Times New Roman" w:cs="Times New Roman"/>
          <w:color w:val="365F91" w:themeColor="accent1" w:themeShade="BF"/>
          <w:sz w:val="24"/>
          <w:szCs w:val="24"/>
          <w:lang w:eastAsia="nb-NO"/>
        </w:rPr>
        <w:fldChar w:fldCharType="begin"/>
      </w:r>
      <w:r w:rsidR="000B57FD" w:rsidRPr="000B57FD">
        <w:rPr>
          <w:rFonts w:ascii="Times New Roman" w:eastAsia="Times New Roman" w:hAnsi="Times New Roman" w:cs="Times New Roman"/>
          <w:color w:val="365F91" w:themeColor="accent1" w:themeShade="BF"/>
          <w:sz w:val="24"/>
          <w:szCs w:val="24"/>
          <w:lang w:eastAsia="nb-NO"/>
        </w:rPr>
        <w:instrText xml:space="preserve"> REF _Ref89173565 \h </w:instrText>
      </w:r>
      <w:r w:rsidR="000B57FD" w:rsidRPr="000B57FD">
        <w:rPr>
          <w:rFonts w:ascii="Times New Roman" w:eastAsia="Times New Roman" w:hAnsi="Times New Roman" w:cs="Times New Roman"/>
          <w:color w:val="365F91" w:themeColor="accent1" w:themeShade="BF"/>
          <w:sz w:val="24"/>
          <w:szCs w:val="24"/>
          <w:lang w:eastAsia="nb-NO"/>
        </w:rPr>
      </w:r>
      <w:r w:rsidR="000B57FD" w:rsidRPr="000B57FD">
        <w:rPr>
          <w:rFonts w:ascii="Times New Roman" w:eastAsia="Times New Roman" w:hAnsi="Times New Roman" w:cs="Times New Roman"/>
          <w:color w:val="365F91" w:themeColor="accent1" w:themeShade="BF"/>
          <w:sz w:val="24"/>
          <w:szCs w:val="24"/>
          <w:lang w:eastAsia="nb-NO"/>
        </w:rPr>
        <w:fldChar w:fldCharType="separate"/>
      </w:r>
      <w:r w:rsidR="000B57FD" w:rsidRPr="000B57FD">
        <w:rPr>
          <w:rFonts w:ascii="Arial" w:hAnsi="Arial" w:cs="Arial"/>
          <w:color w:val="365F91" w:themeColor="accent1" w:themeShade="BF"/>
        </w:rPr>
        <w:t>Vedlegg 1</w:t>
      </w:r>
      <w:r w:rsidR="000B57FD" w:rsidRPr="000B57FD">
        <w:rPr>
          <w:rFonts w:ascii="Times New Roman" w:eastAsia="Times New Roman" w:hAnsi="Times New Roman" w:cs="Times New Roman"/>
          <w:color w:val="365F91" w:themeColor="accent1" w:themeShade="BF"/>
          <w:sz w:val="24"/>
          <w:szCs w:val="24"/>
          <w:lang w:eastAsia="nb-NO"/>
        </w:rPr>
        <w:fldChar w:fldCharType="end"/>
      </w:r>
      <w:r w:rsidR="00BC1130" w:rsidRPr="00F94024">
        <w:rPr>
          <w:rFonts w:ascii="Times New Roman" w:eastAsia="Times New Roman" w:hAnsi="Times New Roman" w:cs="Times New Roman"/>
          <w:color w:val="000000" w:themeColor="text1"/>
          <w:sz w:val="24"/>
          <w:szCs w:val="24"/>
          <w:lang w:eastAsia="nb-NO"/>
        </w:rPr>
        <w:t>.</w:t>
      </w:r>
    </w:p>
    <w:p w14:paraId="0CFA41B1" w14:textId="3F5AA672" w:rsidR="00B14C8B" w:rsidRPr="00B14C8B" w:rsidRDefault="00F87280" w:rsidP="00B14C8B">
      <w:pPr>
        <w:shd w:val="clear" w:color="auto" w:fill="FFFFFF"/>
        <w:jc w:val="both"/>
        <w:rPr>
          <w:rFonts w:ascii="Times New Roman" w:eastAsia="Times New Roman" w:hAnsi="Times New Roman" w:cs="Times New Roman"/>
          <w:color w:val="000000" w:themeColor="text1"/>
          <w:sz w:val="24"/>
          <w:szCs w:val="24"/>
          <w:lang w:eastAsia="nb-NO"/>
        </w:rPr>
      </w:pPr>
      <w:r w:rsidRPr="00372D09">
        <w:rPr>
          <w:rFonts w:ascii="Times New Roman" w:eastAsia="Times New Roman" w:hAnsi="Times New Roman" w:cs="Times New Roman"/>
          <w:color w:val="000000" w:themeColor="text1"/>
          <w:sz w:val="24"/>
          <w:szCs w:val="24"/>
          <w:lang w:eastAsia="nb-NO"/>
        </w:rPr>
        <w:t xml:space="preserve">Intervjuer er det </w:t>
      </w:r>
      <w:r w:rsidR="00B14C8B">
        <w:rPr>
          <w:rFonts w:ascii="Times New Roman" w:eastAsia="Times New Roman" w:hAnsi="Times New Roman" w:cs="Times New Roman"/>
          <w:color w:val="000000" w:themeColor="text1"/>
          <w:sz w:val="24"/>
          <w:szCs w:val="24"/>
          <w:lang w:eastAsia="nb-NO"/>
        </w:rPr>
        <w:t xml:space="preserve">verktøyet </w:t>
      </w:r>
      <w:r w:rsidRPr="00372D09">
        <w:rPr>
          <w:rFonts w:ascii="Times New Roman" w:eastAsia="Times New Roman" w:hAnsi="Times New Roman" w:cs="Times New Roman"/>
          <w:color w:val="000000" w:themeColor="text1"/>
          <w:sz w:val="24"/>
          <w:szCs w:val="24"/>
          <w:lang w:eastAsia="nb-NO"/>
        </w:rPr>
        <w:t>som brukes oftest ved kollegabasert kvalitetsvurdering. Målet</w:t>
      </w:r>
      <w:r w:rsidR="00372D09">
        <w:rPr>
          <w:rFonts w:ascii="Times New Roman" w:eastAsia="Times New Roman" w:hAnsi="Times New Roman" w:cs="Times New Roman"/>
          <w:color w:val="000000" w:themeColor="text1"/>
          <w:sz w:val="24"/>
          <w:szCs w:val="24"/>
          <w:lang w:eastAsia="nb-NO"/>
        </w:rPr>
        <w:t xml:space="preserve"> </w:t>
      </w:r>
      <w:r w:rsidRPr="00F87280">
        <w:rPr>
          <w:rFonts w:ascii="Times New Roman" w:eastAsia="Times New Roman" w:hAnsi="Times New Roman" w:cs="Times New Roman"/>
          <w:color w:val="000000" w:themeColor="text1"/>
          <w:sz w:val="24"/>
          <w:szCs w:val="24"/>
          <w:lang w:eastAsia="nb-NO"/>
        </w:rPr>
        <w:t>er å innhente så mye informasjon som mulig fra ulike interessenter. Intervjuene</w:t>
      </w:r>
      <w:r w:rsidR="00372D09">
        <w:rPr>
          <w:rFonts w:ascii="Times New Roman" w:eastAsia="Times New Roman" w:hAnsi="Times New Roman" w:cs="Times New Roman"/>
          <w:color w:val="000000" w:themeColor="text1"/>
          <w:sz w:val="24"/>
          <w:szCs w:val="24"/>
          <w:lang w:eastAsia="nb-NO"/>
        </w:rPr>
        <w:t xml:space="preserve"> </w:t>
      </w:r>
      <w:r w:rsidRPr="00F87280">
        <w:rPr>
          <w:rFonts w:ascii="Times New Roman" w:eastAsia="Times New Roman" w:hAnsi="Times New Roman" w:cs="Times New Roman"/>
          <w:color w:val="000000" w:themeColor="text1"/>
          <w:sz w:val="24"/>
          <w:szCs w:val="24"/>
          <w:lang w:eastAsia="nb-NO"/>
        </w:rPr>
        <w:t xml:space="preserve">kan gjennomføres med enkeltpersoner eller med </w:t>
      </w:r>
      <w:r w:rsidR="00B14C8B">
        <w:rPr>
          <w:rFonts w:ascii="Times New Roman" w:eastAsia="Times New Roman" w:hAnsi="Times New Roman" w:cs="Times New Roman"/>
          <w:color w:val="000000" w:themeColor="text1"/>
          <w:sz w:val="24"/>
          <w:szCs w:val="24"/>
          <w:lang w:eastAsia="nb-NO"/>
        </w:rPr>
        <w:t>mini</w:t>
      </w:r>
      <w:r w:rsidRPr="00F87280">
        <w:rPr>
          <w:rFonts w:ascii="Times New Roman" w:eastAsia="Times New Roman" w:hAnsi="Times New Roman" w:cs="Times New Roman"/>
          <w:color w:val="000000" w:themeColor="text1"/>
          <w:sz w:val="24"/>
          <w:szCs w:val="24"/>
          <w:lang w:eastAsia="nb-NO"/>
        </w:rPr>
        <w:t xml:space="preserve">grupper (vanligvis </w:t>
      </w:r>
      <w:r w:rsidR="00B14C8B">
        <w:rPr>
          <w:rFonts w:ascii="Times New Roman" w:eastAsia="Times New Roman" w:hAnsi="Times New Roman" w:cs="Times New Roman"/>
          <w:color w:val="000000" w:themeColor="text1"/>
          <w:sz w:val="24"/>
          <w:szCs w:val="24"/>
          <w:lang w:eastAsia="nb-NO"/>
        </w:rPr>
        <w:t>to</w:t>
      </w:r>
      <w:r w:rsidRPr="00F87280">
        <w:rPr>
          <w:rFonts w:ascii="Times New Roman" w:eastAsia="Times New Roman" w:hAnsi="Times New Roman" w:cs="Times New Roman"/>
          <w:color w:val="000000" w:themeColor="text1"/>
          <w:sz w:val="24"/>
          <w:szCs w:val="24"/>
          <w:lang w:eastAsia="nb-NO"/>
        </w:rPr>
        <w:t xml:space="preserve"> til </w:t>
      </w:r>
      <w:r w:rsidR="00B14C8B">
        <w:rPr>
          <w:rFonts w:ascii="Times New Roman" w:eastAsia="Times New Roman" w:hAnsi="Times New Roman" w:cs="Times New Roman"/>
          <w:color w:val="000000" w:themeColor="text1"/>
          <w:sz w:val="24"/>
          <w:szCs w:val="24"/>
          <w:lang w:eastAsia="nb-NO"/>
        </w:rPr>
        <w:t>tre</w:t>
      </w:r>
      <w:r w:rsidR="00372D09">
        <w:rPr>
          <w:rFonts w:ascii="Times New Roman" w:eastAsia="Times New Roman" w:hAnsi="Times New Roman" w:cs="Times New Roman"/>
          <w:color w:val="000000" w:themeColor="text1"/>
          <w:sz w:val="24"/>
          <w:szCs w:val="24"/>
          <w:lang w:eastAsia="nb-NO"/>
        </w:rPr>
        <w:t xml:space="preserve"> </w:t>
      </w:r>
      <w:r w:rsidRPr="00F87280">
        <w:rPr>
          <w:rFonts w:ascii="Times New Roman" w:eastAsia="Times New Roman" w:hAnsi="Times New Roman" w:cs="Times New Roman"/>
          <w:color w:val="000000" w:themeColor="text1"/>
          <w:sz w:val="24"/>
          <w:szCs w:val="24"/>
          <w:lang w:eastAsia="nb-NO"/>
        </w:rPr>
        <w:t>personer). Gruppene er for det meste temmelig homogene</w:t>
      </w:r>
      <w:r w:rsidR="00372D09">
        <w:rPr>
          <w:rFonts w:ascii="Times New Roman" w:eastAsia="Times New Roman" w:hAnsi="Times New Roman" w:cs="Times New Roman"/>
          <w:color w:val="000000" w:themeColor="text1"/>
          <w:sz w:val="24"/>
          <w:szCs w:val="24"/>
          <w:lang w:eastAsia="nb-NO"/>
        </w:rPr>
        <w:t xml:space="preserve"> </w:t>
      </w:r>
      <w:r w:rsidRPr="00F87280">
        <w:rPr>
          <w:rFonts w:ascii="Times New Roman" w:eastAsia="Times New Roman" w:hAnsi="Times New Roman" w:cs="Times New Roman"/>
          <w:color w:val="000000" w:themeColor="text1"/>
          <w:sz w:val="24"/>
          <w:szCs w:val="24"/>
          <w:lang w:eastAsia="nb-NO"/>
        </w:rPr>
        <w:t>fokusgruppe</w:t>
      </w:r>
      <w:r w:rsidR="00B14C8B">
        <w:rPr>
          <w:rFonts w:ascii="Times New Roman" w:eastAsia="Times New Roman" w:hAnsi="Times New Roman" w:cs="Times New Roman"/>
          <w:color w:val="000000" w:themeColor="text1"/>
          <w:sz w:val="24"/>
          <w:szCs w:val="24"/>
          <w:lang w:eastAsia="nb-NO"/>
        </w:rPr>
        <w:t>r</w:t>
      </w:r>
      <w:r w:rsidRPr="00F87280">
        <w:rPr>
          <w:rFonts w:ascii="Times New Roman" w:eastAsia="Times New Roman" w:hAnsi="Times New Roman" w:cs="Times New Roman"/>
          <w:color w:val="000000" w:themeColor="text1"/>
          <w:sz w:val="24"/>
          <w:szCs w:val="24"/>
          <w:lang w:eastAsia="nb-NO"/>
        </w:rPr>
        <w:t>.</w:t>
      </w:r>
      <w:r w:rsidR="00372D09">
        <w:rPr>
          <w:rFonts w:ascii="Times New Roman" w:eastAsia="Times New Roman" w:hAnsi="Times New Roman" w:cs="Times New Roman"/>
          <w:color w:val="000000" w:themeColor="text1"/>
          <w:sz w:val="24"/>
          <w:szCs w:val="24"/>
          <w:lang w:eastAsia="nb-NO"/>
        </w:rPr>
        <w:t xml:space="preserve"> </w:t>
      </w:r>
      <w:r w:rsidR="00B14C8B" w:rsidRPr="00B14C8B">
        <w:rPr>
          <w:rFonts w:ascii="Times New Roman" w:eastAsia="Times New Roman" w:hAnsi="Times New Roman" w:cs="Times New Roman"/>
          <w:color w:val="000000" w:themeColor="text1"/>
          <w:sz w:val="24"/>
          <w:szCs w:val="24"/>
          <w:lang w:eastAsia="nb-NO"/>
        </w:rPr>
        <w:t>Gruppene med intervjuobjekter består vanligvis av</w:t>
      </w:r>
    </w:p>
    <w:p w14:paraId="3C68C152" w14:textId="2E381447" w:rsidR="00B14C8B" w:rsidRPr="00C8617A" w:rsidRDefault="00B14C8B" w:rsidP="00C8617A">
      <w:pPr>
        <w:pStyle w:val="Listeavsnitt"/>
        <w:numPr>
          <w:ilvl w:val="0"/>
          <w:numId w:val="18"/>
        </w:numPr>
        <w:shd w:val="clear" w:color="auto" w:fill="FFFFFF"/>
        <w:jc w:val="both"/>
        <w:rPr>
          <w:rFonts w:ascii="Times New Roman" w:eastAsia="Times New Roman" w:hAnsi="Times New Roman" w:cs="Times New Roman"/>
          <w:color w:val="000000" w:themeColor="text1"/>
          <w:sz w:val="24"/>
          <w:szCs w:val="24"/>
          <w:lang w:eastAsia="nb-NO"/>
        </w:rPr>
      </w:pPr>
      <w:r w:rsidRPr="00C8617A">
        <w:rPr>
          <w:rFonts w:ascii="Times New Roman" w:eastAsia="Times New Roman" w:hAnsi="Times New Roman" w:cs="Times New Roman"/>
          <w:color w:val="000000" w:themeColor="text1"/>
          <w:sz w:val="24"/>
          <w:szCs w:val="24"/>
          <w:lang w:eastAsia="nb-NO"/>
        </w:rPr>
        <w:t>medarbeidere (både lærere og andre ansatte)</w:t>
      </w:r>
    </w:p>
    <w:p w14:paraId="19CD2BA7" w14:textId="19031E30" w:rsidR="00B14C8B" w:rsidRPr="00C8617A" w:rsidRDefault="00B14C8B" w:rsidP="00C8617A">
      <w:pPr>
        <w:pStyle w:val="Listeavsnitt"/>
        <w:numPr>
          <w:ilvl w:val="0"/>
          <w:numId w:val="18"/>
        </w:numPr>
        <w:shd w:val="clear" w:color="auto" w:fill="FFFFFF"/>
        <w:jc w:val="both"/>
        <w:rPr>
          <w:rFonts w:ascii="Times New Roman" w:eastAsia="Times New Roman" w:hAnsi="Times New Roman" w:cs="Times New Roman"/>
          <w:color w:val="000000" w:themeColor="text1"/>
          <w:sz w:val="24"/>
          <w:szCs w:val="24"/>
          <w:lang w:eastAsia="nb-NO"/>
        </w:rPr>
      </w:pPr>
      <w:r w:rsidRPr="00C8617A">
        <w:rPr>
          <w:rFonts w:ascii="Times New Roman" w:eastAsia="Times New Roman" w:hAnsi="Times New Roman" w:cs="Times New Roman"/>
          <w:color w:val="000000" w:themeColor="text1"/>
          <w:sz w:val="24"/>
          <w:szCs w:val="24"/>
          <w:lang w:eastAsia="nb-NO"/>
        </w:rPr>
        <w:t>elever/lærlinger</w:t>
      </w:r>
    </w:p>
    <w:p w14:paraId="6F10565E" w14:textId="21777166" w:rsidR="00B14C8B" w:rsidRPr="00C8617A" w:rsidRDefault="00B14C8B" w:rsidP="00C8617A">
      <w:pPr>
        <w:pStyle w:val="Listeavsnitt"/>
        <w:numPr>
          <w:ilvl w:val="0"/>
          <w:numId w:val="18"/>
        </w:numPr>
        <w:shd w:val="clear" w:color="auto" w:fill="FFFFFF"/>
        <w:jc w:val="both"/>
        <w:rPr>
          <w:rFonts w:ascii="Times New Roman" w:eastAsia="Times New Roman" w:hAnsi="Times New Roman" w:cs="Times New Roman"/>
          <w:color w:val="000000" w:themeColor="text1"/>
          <w:sz w:val="24"/>
          <w:szCs w:val="24"/>
          <w:lang w:eastAsia="nb-NO"/>
        </w:rPr>
      </w:pPr>
      <w:r w:rsidRPr="00C8617A">
        <w:rPr>
          <w:rFonts w:ascii="Times New Roman" w:eastAsia="Times New Roman" w:hAnsi="Times New Roman" w:cs="Times New Roman"/>
          <w:color w:val="000000" w:themeColor="text1"/>
          <w:sz w:val="24"/>
          <w:szCs w:val="24"/>
          <w:lang w:eastAsia="nb-NO"/>
        </w:rPr>
        <w:t>tidligere elever/lærlinger</w:t>
      </w:r>
      <w:r w:rsidR="00E62DFF" w:rsidRPr="00C8617A">
        <w:rPr>
          <w:rFonts w:ascii="Times New Roman" w:eastAsia="Times New Roman" w:hAnsi="Times New Roman" w:cs="Times New Roman"/>
          <w:color w:val="000000" w:themeColor="text1"/>
          <w:sz w:val="24"/>
          <w:szCs w:val="24"/>
          <w:lang w:eastAsia="nb-NO"/>
        </w:rPr>
        <w:t xml:space="preserve"> (om sånne grupper finnes ved avdelingen)</w:t>
      </w:r>
    </w:p>
    <w:p w14:paraId="52ADBF0A" w14:textId="31B91C1C" w:rsidR="00F87280" w:rsidRPr="00C8617A" w:rsidRDefault="00B14C8B" w:rsidP="00C8617A">
      <w:pPr>
        <w:pStyle w:val="Listeavsnitt"/>
        <w:numPr>
          <w:ilvl w:val="0"/>
          <w:numId w:val="18"/>
        </w:numPr>
        <w:shd w:val="clear" w:color="auto" w:fill="FFFFFF"/>
        <w:jc w:val="both"/>
        <w:rPr>
          <w:rFonts w:ascii="Times New Roman" w:eastAsia="Times New Roman" w:hAnsi="Times New Roman" w:cs="Times New Roman"/>
          <w:color w:val="000000" w:themeColor="text1"/>
          <w:sz w:val="24"/>
          <w:szCs w:val="24"/>
          <w:lang w:eastAsia="nb-NO"/>
        </w:rPr>
      </w:pPr>
      <w:r w:rsidRPr="00C8617A">
        <w:rPr>
          <w:rFonts w:ascii="Times New Roman" w:eastAsia="Times New Roman" w:hAnsi="Times New Roman" w:cs="Times New Roman"/>
          <w:color w:val="000000" w:themeColor="text1"/>
          <w:sz w:val="24"/>
          <w:szCs w:val="24"/>
          <w:lang w:eastAsia="nb-NO"/>
        </w:rPr>
        <w:t>andre interessenter, slik som foreldre</w:t>
      </w:r>
      <w:r w:rsidR="00E62DFF" w:rsidRPr="00C8617A">
        <w:rPr>
          <w:rFonts w:ascii="Times New Roman" w:eastAsia="Times New Roman" w:hAnsi="Times New Roman" w:cs="Times New Roman"/>
          <w:color w:val="000000" w:themeColor="text1"/>
          <w:sz w:val="24"/>
          <w:szCs w:val="24"/>
          <w:lang w:eastAsia="nb-NO"/>
        </w:rPr>
        <w:t xml:space="preserve"> og foresatte</w:t>
      </w:r>
      <w:r w:rsidRPr="00C8617A">
        <w:rPr>
          <w:rFonts w:ascii="Times New Roman" w:eastAsia="Times New Roman" w:hAnsi="Times New Roman" w:cs="Times New Roman"/>
          <w:color w:val="000000" w:themeColor="text1"/>
          <w:sz w:val="24"/>
          <w:szCs w:val="24"/>
          <w:lang w:eastAsia="nb-NO"/>
        </w:rPr>
        <w:t>.</w:t>
      </w:r>
    </w:p>
    <w:p w14:paraId="681DC0CD" w14:textId="4D5EC820" w:rsidR="0013186C" w:rsidRDefault="0039705D" w:rsidP="00B05679">
      <w:pPr>
        <w:shd w:val="clear" w:color="auto" w:fill="FFFFFF"/>
        <w:jc w:val="both"/>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Under intervju med </w:t>
      </w:r>
      <w:r w:rsidR="002661BF">
        <w:rPr>
          <w:rFonts w:ascii="Times New Roman" w:eastAsia="Times New Roman" w:hAnsi="Times New Roman" w:cs="Times New Roman"/>
          <w:color w:val="000000" w:themeColor="text1"/>
          <w:sz w:val="24"/>
          <w:szCs w:val="24"/>
          <w:lang w:eastAsia="nb-NO"/>
        </w:rPr>
        <w:t xml:space="preserve">elever/ lærlinger </w:t>
      </w:r>
      <w:r w:rsidR="008B7921">
        <w:rPr>
          <w:rFonts w:ascii="Times New Roman" w:eastAsia="Times New Roman" w:hAnsi="Times New Roman" w:cs="Times New Roman"/>
          <w:color w:val="000000" w:themeColor="text1"/>
          <w:sz w:val="24"/>
          <w:szCs w:val="24"/>
          <w:lang w:eastAsia="nb-NO"/>
        </w:rPr>
        <w:t xml:space="preserve">anbefales å </w:t>
      </w:r>
      <w:r w:rsidR="002661BF">
        <w:rPr>
          <w:rFonts w:ascii="Times New Roman" w:eastAsia="Times New Roman" w:hAnsi="Times New Roman" w:cs="Times New Roman"/>
          <w:color w:val="000000" w:themeColor="text1"/>
          <w:sz w:val="24"/>
          <w:szCs w:val="24"/>
          <w:lang w:eastAsia="nb-NO"/>
        </w:rPr>
        <w:t>fylle opp skjema «</w:t>
      </w:r>
      <w:r w:rsidR="002661BF" w:rsidRPr="002661BF">
        <w:rPr>
          <w:rFonts w:ascii="Times New Roman" w:eastAsia="Times New Roman" w:hAnsi="Times New Roman" w:cs="Times New Roman"/>
          <w:color w:val="000000" w:themeColor="text1"/>
          <w:sz w:val="24"/>
          <w:szCs w:val="24"/>
          <w:lang w:eastAsia="nb-NO"/>
        </w:rPr>
        <w:t>Undervisningsevaluering</w:t>
      </w:r>
      <w:r w:rsidR="002661BF">
        <w:rPr>
          <w:rFonts w:ascii="Times New Roman" w:eastAsia="Times New Roman" w:hAnsi="Times New Roman" w:cs="Times New Roman"/>
          <w:color w:val="000000" w:themeColor="text1"/>
          <w:sz w:val="24"/>
          <w:szCs w:val="24"/>
          <w:lang w:eastAsia="nb-NO"/>
        </w:rPr>
        <w:t xml:space="preserve">», se </w:t>
      </w:r>
      <w:r w:rsidR="000B57FD" w:rsidRPr="000B57FD">
        <w:rPr>
          <w:rFonts w:ascii="Times New Roman" w:eastAsia="Times New Roman" w:hAnsi="Times New Roman" w:cs="Times New Roman"/>
          <w:color w:val="365F91" w:themeColor="accent1" w:themeShade="BF"/>
          <w:sz w:val="24"/>
          <w:szCs w:val="24"/>
          <w:lang w:eastAsia="nb-NO"/>
        </w:rPr>
        <w:fldChar w:fldCharType="begin"/>
      </w:r>
      <w:r w:rsidR="000B57FD" w:rsidRPr="000B57FD">
        <w:rPr>
          <w:rFonts w:ascii="Times New Roman" w:eastAsia="Times New Roman" w:hAnsi="Times New Roman" w:cs="Times New Roman"/>
          <w:color w:val="365F91" w:themeColor="accent1" w:themeShade="BF"/>
          <w:sz w:val="24"/>
          <w:szCs w:val="24"/>
          <w:lang w:eastAsia="nb-NO"/>
        </w:rPr>
        <w:instrText xml:space="preserve"> REF _Ref89173577 \h </w:instrText>
      </w:r>
      <w:r w:rsidR="000B57FD" w:rsidRPr="000B57FD">
        <w:rPr>
          <w:rFonts w:ascii="Times New Roman" w:eastAsia="Times New Roman" w:hAnsi="Times New Roman" w:cs="Times New Roman"/>
          <w:color w:val="365F91" w:themeColor="accent1" w:themeShade="BF"/>
          <w:sz w:val="24"/>
          <w:szCs w:val="24"/>
          <w:lang w:eastAsia="nb-NO"/>
        </w:rPr>
      </w:r>
      <w:r w:rsidR="000B57FD" w:rsidRPr="000B57FD">
        <w:rPr>
          <w:rFonts w:ascii="Times New Roman" w:eastAsia="Times New Roman" w:hAnsi="Times New Roman" w:cs="Times New Roman"/>
          <w:color w:val="365F91" w:themeColor="accent1" w:themeShade="BF"/>
          <w:sz w:val="24"/>
          <w:szCs w:val="24"/>
          <w:lang w:eastAsia="nb-NO"/>
        </w:rPr>
        <w:fldChar w:fldCharType="separate"/>
      </w:r>
      <w:r w:rsidR="000B57FD" w:rsidRPr="000B57FD">
        <w:rPr>
          <w:rFonts w:ascii="Arial" w:hAnsi="Arial" w:cs="Arial"/>
          <w:color w:val="365F91" w:themeColor="accent1" w:themeShade="BF"/>
        </w:rPr>
        <w:t>Vedlegg 2</w:t>
      </w:r>
      <w:r w:rsidR="000B57FD" w:rsidRPr="000B57FD">
        <w:rPr>
          <w:rFonts w:ascii="Times New Roman" w:eastAsia="Times New Roman" w:hAnsi="Times New Roman" w:cs="Times New Roman"/>
          <w:color w:val="365F91" w:themeColor="accent1" w:themeShade="BF"/>
          <w:sz w:val="24"/>
          <w:szCs w:val="24"/>
          <w:lang w:eastAsia="nb-NO"/>
        </w:rPr>
        <w:fldChar w:fldCharType="end"/>
      </w:r>
      <w:r w:rsidR="002661BF">
        <w:rPr>
          <w:rFonts w:ascii="Times New Roman" w:eastAsia="Times New Roman" w:hAnsi="Times New Roman" w:cs="Times New Roman"/>
          <w:color w:val="000000" w:themeColor="text1"/>
          <w:sz w:val="24"/>
          <w:szCs w:val="24"/>
          <w:lang w:eastAsia="nb-NO"/>
        </w:rPr>
        <w:t>.</w:t>
      </w:r>
    </w:p>
    <w:p w14:paraId="27ED4A64" w14:textId="12CD46B1" w:rsidR="00661E8C" w:rsidRDefault="00372D09" w:rsidP="00B05679">
      <w:pPr>
        <w:shd w:val="clear" w:color="auto" w:fill="FFFFFF"/>
        <w:jc w:val="both"/>
        <w:rPr>
          <w:rFonts w:ascii="Times New Roman" w:eastAsia="Times New Roman" w:hAnsi="Times New Roman" w:cs="Times New Roman"/>
          <w:color w:val="000000" w:themeColor="text1"/>
          <w:sz w:val="24"/>
          <w:szCs w:val="24"/>
          <w:lang w:eastAsia="nb-NO"/>
        </w:rPr>
      </w:pPr>
      <w:r w:rsidRPr="00E62DFF">
        <w:rPr>
          <w:rFonts w:ascii="Times New Roman" w:eastAsia="Times New Roman" w:hAnsi="Times New Roman" w:cs="Times New Roman"/>
          <w:color w:val="000000" w:themeColor="text1"/>
          <w:sz w:val="24"/>
          <w:szCs w:val="24"/>
          <w:lang w:eastAsia="nb-NO"/>
        </w:rPr>
        <w:t xml:space="preserve">Kollegaene gir den første tilbakemeldingen (muntlig) på slutten av besøket. </w:t>
      </w:r>
      <w:r w:rsidR="00661E8C" w:rsidRPr="00E62DFF">
        <w:rPr>
          <w:rFonts w:ascii="Times New Roman" w:eastAsia="Times New Roman" w:hAnsi="Times New Roman" w:cs="Times New Roman"/>
          <w:color w:val="000000" w:themeColor="text1"/>
          <w:sz w:val="24"/>
          <w:szCs w:val="24"/>
          <w:lang w:eastAsia="nb-NO"/>
        </w:rPr>
        <w:t xml:space="preserve">Funnene analyseres og drøftes i kollegateamet sammen med den inspiserte læreren. Det gjennomføres en fagmessig/fagkyndig vurdering og kollegaene kommer til felles evaluering i kollegateamet. </w:t>
      </w:r>
      <w:r w:rsidR="00B05679" w:rsidRPr="00B05679">
        <w:rPr>
          <w:rFonts w:ascii="Times New Roman" w:eastAsia="Times New Roman" w:hAnsi="Times New Roman" w:cs="Times New Roman"/>
          <w:color w:val="000000" w:themeColor="text1"/>
          <w:sz w:val="24"/>
          <w:szCs w:val="24"/>
          <w:lang w:eastAsia="nb-NO"/>
        </w:rPr>
        <w:t>Anbefalinger er vanligvis en del av evalueringsprosedyrer. I kollegabasert kvalitetsvurdering formulerer kollegaene forbedringsområder i sin rapport som et</w:t>
      </w:r>
      <w:r w:rsidR="00B05679">
        <w:rPr>
          <w:rFonts w:ascii="Times New Roman" w:eastAsia="Times New Roman" w:hAnsi="Times New Roman" w:cs="Times New Roman"/>
          <w:color w:val="000000" w:themeColor="text1"/>
          <w:sz w:val="24"/>
          <w:szCs w:val="24"/>
          <w:lang w:eastAsia="nb-NO"/>
        </w:rPr>
        <w:t xml:space="preserve"> </w:t>
      </w:r>
      <w:r w:rsidR="00B05679" w:rsidRPr="00B05679">
        <w:rPr>
          <w:rFonts w:ascii="Times New Roman" w:eastAsia="Times New Roman" w:hAnsi="Times New Roman" w:cs="Times New Roman"/>
          <w:color w:val="000000" w:themeColor="text1"/>
          <w:sz w:val="24"/>
          <w:szCs w:val="24"/>
          <w:lang w:eastAsia="nb-NO"/>
        </w:rPr>
        <w:t xml:space="preserve">signal til </w:t>
      </w:r>
      <w:r w:rsidR="00B05679">
        <w:rPr>
          <w:rFonts w:ascii="Times New Roman" w:eastAsia="Times New Roman" w:hAnsi="Times New Roman" w:cs="Times New Roman"/>
          <w:color w:val="000000" w:themeColor="text1"/>
          <w:sz w:val="24"/>
          <w:szCs w:val="24"/>
          <w:lang w:eastAsia="nb-NO"/>
        </w:rPr>
        <w:t>læreren</w:t>
      </w:r>
      <w:r w:rsidR="00B05679" w:rsidRPr="00B05679">
        <w:rPr>
          <w:rFonts w:ascii="Times New Roman" w:eastAsia="Times New Roman" w:hAnsi="Times New Roman" w:cs="Times New Roman"/>
          <w:color w:val="000000" w:themeColor="text1"/>
          <w:sz w:val="24"/>
          <w:szCs w:val="24"/>
          <w:lang w:eastAsia="nb-NO"/>
        </w:rPr>
        <w:t xml:space="preserve"> om at tiltak bør iverksettes på de aktuelle</w:t>
      </w:r>
      <w:r w:rsidR="00B05679">
        <w:rPr>
          <w:rFonts w:ascii="Times New Roman" w:eastAsia="Times New Roman" w:hAnsi="Times New Roman" w:cs="Times New Roman"/>
          <w:color w:val="000000" w:themeColor="text1"/>
          <w:sz w:val="24"/>
          <w:szCs w:val="24"/>
          <w:lang w:eastAsia="nb-NO"/>
        </w:rPr>
        <w:t xml:space="preserve"> </w:t>
      </w:r>
      <w:r w:rsidR="00B05679" w:rsidRPr="00B05679">
        <w:rPr>
          <w:rFonts w:ascii="Times New Roman" w:eastAsia="Times New Roman" w:hAnsi="Times New Roman" w:cs="Times New Roman"/>
          <w:color w:val="000000" w:themeColor="text1"/>
          <w:sz w:val="24"/>
          <w:szCs w:val="24"/>
          <w:lang w:eastAsia="nb-NO"/>
        </w:rPr>
        <w:t>områdene.</w:t>
      </w:r>
    </w:p>
    <w:p w14:paraId="495FF4CC" w14:textId="64D49785" w:rsidR="00B05679" w:rsidRPr="00B05679" w:rsidRDefault="00B05679" w:rsidP="00D27E53">
      <w:pPr>
        <w:pStyle w:val="Overskrift3"/>
        <w:rPr>
          <w:i/>
          <w:color w:val="000000" w:themeColor="text1"/>
          <w:sz w:val="24"/>
          <w:szCs w:val="24"/>
        </w:rPr>
      </w:pPr>
      <w:bookmarkStart w:id="11" w:name="_Toc89694516"/>
      <w:r w:rsidRPr="00B05679">
        <w:rPr>
          <w:i/>
          <w:color w:val="000000" w:themeColor="text1"/>
          <w:sz w:val="24"/>
          <w:szCs w:val="24"/>
        </w:rPr>
        <w:t>Kollegarapport (fase 3)</w:t>
      </w:r>
      <w:bookmarkEnd w:id="11"/>
    </w:p>
    <w:p w14:paraId="74228ACA" w14:textId="379930A9" w:rsidR="00B05679" w:rsidRPr="00B05679" w:rsidRDefault="00B05679" w:rsidP="00B05679">
      <w:pPr>
        <w:shd w:val="clear" w:color="auto" w:fill="FFFFFF"/>
        <w:jc w:val="both"/>
        <w:rPr>
          <w:rFonts w:ascii="Times New Roman" w:eastAsia="Times New Roman" w:hAnsi="Times New Roman" w:cs="Times New Roman"/>
          <w:color w:val="000000" w:themeColor="text1"/>
          <w:sz w:val="24"/>
          <w:szCs w:val="24"/>
          <w:lang w:eastAsia="nb-NO"/>
        </w:rPr>
      </w:pPr>
      <w:r w:rsidRPr="00B05679">
        <w:rPr>
          <w:rFonts w:ascii="Times New Roman" w:hAnsi="Times New Roman" w:cs="Times New Roman"/>
          <w:sz w:val="24"/>
          <w:szCs w:val="24"/>
          <w:lang w:eastAsia="nb-NO"/>
        </w:rPr>
        <w:t>E</w:t>
      </w:r>
      <w:r w:rsidR="00124257" w:rsidRPr="00B05679">
        <w:rPr>
          <w:rFonts w:ascii="Times New Roman" w:eastAsia="Times New Roman" w:hAnsi="Times New Roman" w:cs="Times New Roman"/>
          <w:color w:val="000000" w:themeColor="text1"/>
          <w:sz w:val="24"/>
          <w:szCs w:val="24"/>
          <w:lang w:eastAsia="nb-NO"/>
        </w:rPr>
        <w:t xml:space="preserve">tter besøket utarbeider kollegaene </w:t>
      </w:r>
      <w:r w:rsidR="00124257" w:rsidRPr="00B05679">
        <w:rPr>
          <w:rFonts w:ascii="Times New Roman" w:eastAsia="Times New Roman" w:hAnsi="Times New Roman" w:cs="Times New Roman"/>
          <w:i/>
          <w:color w:val="000000" w:themeColor="text1"/>
          <w:sz w:val="24"/>
          <w:szCs w:val="24"/>
          <w:lang w:eastAsia="nb-NO"/>
        </w:rPr>
        <w:t>et utkast til rapport</w:t>
      </w:r>
      <w:r w:rsidR="00124257" w:rsidRPr="00B05679">
        <w:rPr>
          <w:rFonts w:ascii="Times New Roman" w:eastAsia="Times New Roman" w:hAnsi="Times New Roman" w:cs="Times New Roman"/>
          <w:color w:val="000000" w:themeColor="text1"/>
          <w:sz w:val="24"/>
          <w:szCs w:val="24"/>
          <w:lang w:eastAsia="nb-NO"/>
        </w:rPr>
        <w:t xml:space="preserve">. </w:t>
      </w:r>
      <w:r>
        <w:rPr>
          <w:rFonts w:ascii="Times New Roman" w:eastAsia="Times New Roman" w:hAnsi="Times New Roman" w:cs="Times New Roman"/>
          <w:color w:val="000000" w:themeColor="text1"/>
          <w:sz w:val="24"/>
          <w:szCs w:val="24"/>
          <w:lang w:eastAsia="nb-NO"/>
        </w:rPr>
        <w:t>K</w:t>
      </w:r>
      <w:r w:rsidRPr="00B05679">
        <w:rPr>
          <w:rFonts w:ascii="Times New Roman" w:eastAsia="Times New Roman" w:hAnsi="Times New Roman" w:cs="Times New Roman"/>
          <w:color w:val="000000" w:themeColor="text1"/>
          <w:sz w:val="24"/>
          <w:szCs w:val="24"/>
          <w:lang w:eastAsia="nb-NO"/>
        </w:rPr>
        <w:t>ollegarapporten bør omfatte sterke</w:t>
      </w:r>
      <w:r>
        <w:rPr>
          <w:rFonts w:ascii="Times New Roman" w:eastAsia="Times New Roman" w:hAnsi="Times New Roman" w:cs="Times New Roman"/>
          <w:color w:val="000000" w:themeColor="text1"/>
          <w:sz w:val="24"/>
          <w:szCs w:val="24"/>
          <w:lang w:eastAsia="nb-NO"/>
        </w:rPr>
        <w:t xml:space="preserve"> </w:t>
      </w:r>
      <w:r w:rsidRPr="00B05679">
        <w:rPr>
          <w:rFonts w:ascii="Times New Roman" w:eastAsia="Times New Roman" w:hAnsi="Times New Roman" w:cs="Times New Roman"/>
          <w:color w:val="000000" w:themeColor="text1"/>
          <w:sz w:val="24"/>
          <w:szCs w:val="24"/>
          <w:lang w:eastAsia="nb-NO"/>
        </w:rPr>
        <w:t>sider og forbedringsområder og eventuelt anbefalinger dersom den vurderte</w:t>
      </w:r>
      <w:r>
        <w:rPr>
          <w:rFonts w:ascii="Times New Roman" w:eastAsia="Times New Roman" w:hAnsi="Times New Roman" w:cs="Times New Roman"/>
          <w:color w:val="000000" w:themeColor="text1"/>
          <w:sz w:val="24"/>
          <w:szCs w:val="24"/>
          <w:lang w:eastAsia="nb-NO"/>
        </w:rPr>
        <w:t xml:space="preserve"> læreren</w:t>
      </w:r>
      <w:r w:rsidRPr="00B05679">
        <w:rPr>
          <w:rFonts w:ascii="Times New Roman" w:eastAsia="Times New Roman" w:hAnsi="Times New Roman" w:cs="Times New Roman"/>
          <w:color w:val="000000" w:themeColor="text1"/>
          <w:sz w:val="24"/>
          <w:szCs w:val="24"/>
          <w:lang w:eastAsia="nb-NO"/>
        </w:rPr>
        <w:t xml:space="preserve"> har bedt om det.</w:t>
      </w:r>
      <w:r>
        <w:rPr>
          <w:rFonts w:ascii="Times New Roman" w:eastAsia="Times New Roman" w:hAnsi="Times New Roman" w:cs="Times New Roman"/>
          <w:color w:val="000000" w:themeColor="text1"/>
          <w:sz w:val="24"/>
          <w:szCs w:val="24"/>
          <w:lang w:eastAsia="nb-NO"/>
        </w:rPr>
        <w:t xml:space="preserve"> </w:t>
      </w:r>
      <w:r w:rsidRPr="00B05679">
        <w:rPr>
          <w:rFonts w:ascii="Times New Roman" w:eastAsia="Times New Roman" w:hAnsi="Times New Roman" w:cs="Times New Roman"/>
          <w:color w:val="000000" w:themeColor="text1"/>
          <w:sz w:val="24"/>
          <w:szCs w:val="24"/>
          <w:lang w:eastAsia="nb-NO"/>
        </w:rPr>
        <w:t xml:space="preserve">Kollegarapporten </w:t>
      </w:r>
      <w:r w:rsidR="00295F92">
        <w:rPr>
          <w:rFonts w:ascii="Times New Roman" w:eastAsia="Times New Roman" w:hAnsi="Times New Roman" w:cs="Times New Roman"/>
          <w:color w:val="000000" w:themeColor="text1"/>
          <w:sz w:val="24"/>
          <w:szCs w:val="24"/>
          <w:lang w:eastAsia="nb-NO"/>
        </w:rPr>
        <w:t xml:space="preserve">kan </w:t>
      </w:r>
      <w:r w:rsidRPr="00B05679">
        <w:rPr>
          <w:rFonts w:ascii="Times New Roman" w:eastAsia="Times New Roman" w:hAnsi="Times New Roman" w:cs="Times New Roman"/>
          <w:color w:val="000000" w:themeColor="text1"/>
          <w:sz w:val="24"/>
          <w:szCs w:val="24"/>
          <w:lang w:eastAsia="nb-NO"/>
        </w:rPr>
        <w:t>inneholde:</w:t>
      </w:r>
    </w:p>
    <w:p w14:paraId="6C3352D4" w14:textId="77777777" w:rsidR="00B05679" w:rsidRPr="00BA6EEA" w:rsidRDefault="00B05679" w:rsidP="00BA6EEA">
      <w:pPr>
        <w:pStyle w:val="Listeavsnitt"/>
        <w:numPr>
          <w:ilvl w:val="0"/>
          <w:numId w:val="19"/>
        </w:numPr>
        <w:shd w:val="clear" w:color="auto" w:fill="FFFFFF"/>
        <w:jc w:val="both"/>
        <w:rPr>
          <w:rFonts w:ascii="Times New Roman" w:eastAsia="Times New Roman" w:hAnsi="Times New Roman" w:cs="Times New Roman"/>
          <w:color w:val="000000" w:themeColor="text1"/>
          <w:sz w:val="24"/>
          <w:szCs w:val="24"/>
          <w:lang w:eastAsia="nb-NO"/>
        </w:rPr>
      </w:pPr>
      <w:r w:rsidRPr="00BA6EEA">
        <w:rPr>
          <w:rFonts w:ascii="Times New Roman" w:eastAsia="Times New Roman" w:hAnsi="Times New Roman" w:cs="Times New Roman"/>
          <w:color w:val="000000" w:themeColor="text1"/>
          <w:sz w:val="24"/>
          <w:szCs w:val="24"/>
          <w:lang w:eastAsia="nb-NO"/>
        </w:rPr>
        <w:t>Tittel, innhold (og eventuelt ordliste og forklaring av forkortelser)</w:t>
      </w:r>
    </w:p>
    <w:p w14:paraId="07FD7B24" w14:textId="34585CAE" w:rsidR="00B05679" w:rsidRPr="00BA6EEA" w:rsidRDefault="00B05679" w:rsidP="00BA6EEA">
      <w:pPr>
        <w:pStyle w:val="Listeavsnitt"/>
        <w:numPr>
          <w:ilvl w:val="0"/>
          <w:numId w:val="19"/>
        </w:numPr>
        <w:shd w:val="clear" w:color="auto" w:fill="FFFFFF"/>
        <w:jc w:val="both"/>
        <w:rPr>
          <w:rFonts w:ascii="Times New Roman" w:eastAsia="Times New Roman" w:hAnsi="Times New Roman" w:cs="Times New Roman"/>
          <w:color w:val="000000" w:themeColor="text1"/>
          <w:sz w:val="24"/>
          <w:szCs w:val="24"/>
          <w:lang w:eastAsia="nb-NO"/>
        </w:rPr>
      </w:pPr>
      <w:r w:rsidRPr="00BA6EEA">
        <w:rPr>
          <w:rFonts w:ascii="Times New Roman" w:eastAsia="Times New Roman" w:hAnsi="Times New Roman" w:cs="Times New Roman"/>
          <w:color w:val="000000" w:themeColor="text1"/>
          <w:sz w:val="24"/>
          <w:szCs w:val="24"/>
          <w:lang w:eastAsia="nb-NO"/>
        </w:rPr>
        <w:t>Dataark</w:t>
      </w:r>
    </w:p>
    <w:p w14:paraId="2269CBC1" w14:textId="44C97309" w:rsidR="00B05679" w:rsidRPr="00BA6EEA" w:rsidRDefault="00B05679" w:rsidP="00BA6EEA">
      <w:pPr>
        <w:pStyle w:val="Listeavsnitt"/>
        <w:numPr>
          <w:ilvl w:val="0"/>
          <w:numId w:val="19"/>
        </w:numPr>
        <w:shd w:val="clear" w:color="auto" w:fill="FFFFFF"/>
        <w:jc w:val="both"/>
        <w:rPr>
          <w:rFonts w:ascii="Times New Roman" w:eastAsia="Times New Roman" w:hAnsi="Times New Roman" w:cs="Times New Roman"/>
          <w:color w:val="000000" w:themeColor="text1"/>
          <w:sz w:val="24"/>
          <w:szCs w:val="24"/>
          <w:lang w:eastAsia="nb-NO"/>
        </w:rPr>
      </w:pPr>
      <w:r w:rsidRPr="00BA6EEA">
        <w:rPr>
          <w:rFonts w:ascii="Times New Roman" w:eastAsia="Times New Roman" w:hAnsi="Times New Roman" w:cs="Times New Roman"/>
          <w:color w:val="000000" w:themeColor="text1"/>
          <w:sz w:val="24"/>
          <w:szCs w:val="24"/>
          <w:lang w:eastAsia="nb-NO"/>
        </w:rPr>
        <w:t>En kort beskrivelse av opplæringsinstansen (omtrent én side)</w:t>
      </w:r>
    </w:p>
    <w:p w14:paraId="4FBA5D04" w14:textId="33F57012" w:rsidR="00B05679" w:rsidRPr="00BA6EEA" w:rsidRDefault="00B05679" w:rsidP="00BA6EEA">
      <w:pPr>
        <w:pStyle w:val="Listeavsnitt"/>
        <w:numPr>
          <w:ilvl w:val="0"/>
          <w:numId w:val="19"/>
        </w:numPr>
        <w:shd w:val="clear" w:color="auto" w:fill="FFFFFF"/>
        <w:jc w:val="both"/>
        <w:rPr>
          <w:rFonts w:ascii="Times New Roman" w:eastAsia="Times New Roman" w:hAnsi="Times New Roman" w:cs="Times New Roman"/>
          <w:color w:val="000000" w:themeColor="text1"/>
          <w:sz w:val="24"/>
          <w:szCs w:val="24"/>
          <w:lang w:eastAsia="nb-NO"/>
        </w:rPr>
      </w:pPr>
      <w:r w:rsidRPr="00BA6EEA">
        <w:rPr>
          <w:rFonts w:ascii="Times New Roman" w:eastAsia="Times New Roman" w:hAnsi="Times New Roman" w:cs="Times New Roman"/>
          <w:color w:val="000000" w:themeColor="text1"/>
          <w:sz w:val="24"/>
          <w:szCs w:val="24"/>
          <w:lang w:eastAsia="nb-NO"/>
        </w:rPr>
        <w:t>Prosedyren for kollegavurderingen</w:t>
      </w:r>
    </w:p>
    <w:p w14:paraId="3B8F3B3E" w14:textId="79318599" w:rsidR="00B05679" w:rsidRPr="00BA6EEA" w:rsidRDefault="00B05679" w:rsidP="00BA6EEA">
      <w:pPr>
        <w:pStyle w:val="Listeavsnitt"/>
        <w:numPr>
          <w:ilvl w:val="0"/>
          <w:numId w:val="19"/>
        </w:numPr>
        <w:shd w:val="clear" w:color="auto" w:fill="FFFFFF"/>
        <w:jc w:val="both"/>
        <w:rPr>
          <w:rFonts w:ascii="Times New Roman" w:eastAsia="Times New Roman" w:hAnsi="Times New Roman" w:cs="Times New Roman"/>
          <w:color w:val="000000" w:themeColor="text1"/>
          <w:sz w:val="24"/>
          <w:szCs w:val="24"/>
          <w:lang w:eastAsia="nb-NO"/>
        </w:rPr>
      </w:pPr>
      <w:r w:rsidRPr="00BA6EEA">
        <w:rPr>
          <w:rFonts w:ascii="Times New Roman" w:eastAsia="Times New Roman" w:hAnsi="Times New Roman" w:cs="Times New Roman"/>
          <w:color w:val="000000" w:themeColor="text1"/>
          <w:sz w:val="24"/>
          <w:szCs w:val="24"/>
          <w:lang w:eastAsia="nb-NO"/>
        </w:rPr>
        <w:t>Vurdering av kvalitetsområder</w:t>
      </w:r>
    </w:p>
    <w:p w14:paraId="00E09CBC" w14:textId="69997C1E" w:rsidR="00B05679" w:rsidRPr="00BA6EEA" w:rsidRDefault="00B05679" w:rsidP="00BA6EEA">
      <w:pPr>
        <w:pStyle w:val="Listeavsnitt"/>
        <w:numPr>
          <w:ilvl w:val="0"/>
          <w:numId w:val="19"/>
        </w:numPr>
        <w:shd w:val="clear" w:color="auto" w:fill="FFFFFF"/>
        <w:jc w:val="both"/>
        <w:rPr>
          <w:rFonts w:ascii="Times New Roman" w:eastAsia="Times New Roman" w:hAnsi="Times New Roman" w:cs="Times New Roman"/>
          <w:color w:val="000000" w:themeColor="text1"/>
          <w:sz w:val="24"/>
          <w:szCs w:val="24"/>
          <w:lang w:eastAsia="nb-NO"/>
        </w:rPr>
      </w:pPr>
      <w:r w:rsidRPr="00BA6EEA">
        <w:rPr>
          <w:rFonts w:ascii="Times New Roman" w:eastAsia="Times New Roman" w:hAnsi="Times New Roman" w:cs="Times New Roman"/>
          <w:color w:val="000000" w:themeColor="text1"/>
          <w:sz w:val="24"/>
          <w:szCs w:val="24"/>
          <w:lang w:eastAsia="nb-NO"/>
        </w:rPr>
        <w:t>Samlet vurdering</w:t>
      </w:r>
    </w:p>
    <w:p w14:paraId="58CA84A0" w14:textId="194654E5" w:rsidR="00B05679" w:rsidRPr="00BA6EEA" w:rsidRDefault="00B05679" w:rsidP="00BA6EEA">
      <w:pPr>
        <w:pStyle w:val="Listeavsnitt"/>
        <w:numPr>
          <w:ilvl w:val="0"/>
          <w:numId w:val="19"/>
        </w:numPr>
        <w:shd w:val="clear" w:color="auto" w:fill="FFFFFF"/>
        <w:jc w:val="both"/>
        <w:rPr>
          <w:rFonts w:ascii="Times New Roman" w:eastAsia="Times New Roman" w:hAnsi="Times New Roman" w:cs="Times New Roman"/>
          <w:color w:val="000000" w:themeColor="text1"/>
          <w:sz w:val="24"/>
          <w:szCs w:val="24"/>
          <w:lang w:eastAsia="nb-NO"/>
        </w:rPr>
      </w:pPr>
      <w:r w:rsidRPr="00BA6EEA">
        <w:rPr>
          <w:rFonts w:ascii="Times New Roman" w:eastAsia="Times New Roman" w:hAnsi="Times New Roman" w:cs="Times New Roman"/>
          <w:color w:val="000000" w:themeColor="text1"/>
          <w:sz w:val="24"/>
          <w:szCs w:val="24"/>
          <w:lang w:eastAsia="nb-NO"/>
        </w:rPr>
        <w:t xml:space="preserve">Vedlegg, for eksempel tidsskjema for kollegabesøket, retningslinjer for intervjuer, retningslinjer for observasjoner. </w:t>
      </w:r>
    </w:p>
    <w:p w14:paraId="57968339" w14:textId="6444A98A" w:rsidR="00B05679" w:rsidRDefault="00B05679" w:rsidP="00B05679">
      <w:pPr>
        <w:shd w:val="clear" w:color="auto" w:fill="FFFFFF"/>
        <w:jc w:val="both"/>
        <w:rPr>
          <w:rFonts w:ascii="Times New Roman" w:eastAsia="Times New Roman" w:hAnsi="Times New Roman" w:cs="Times New Roman"/>
          <w:color w:val="000000" w:themeColor="text1"/>
          <w:sz w:val="24"/>
          <w:szCs w:val="24"/>
          <w:lang w:eastAsia="nb-NO"/>
        </w:rPr>
      </w:pPr>
      <w:r w:rsidRPr="00B05679">
        <w:rPr>
          <w:rFonts w:ascii="Times New Roman" w:eastAsia="Times New Roman" w:hAnsi="Times New Roman" w:cs="Times New Roman"/>
          <w:color w:val="000000" w:themeColor="text1"/>
          <w:sz w:val="24"/>
          <w:szCs w:val="24"/>
          <w:lang w:eastAsia="nb-NO"/>
        </w:rPr>
        <w:lastRenderedPageBreak/>
        <w:t>Rapporten skal gi en beskrivelse av funnene fra kollegavurderingen og en</w:t>
      </w:r>
      <w:r>
        <w:rPr>
          <w:rFonts w:ascii="Times New Roman" w:eastAsia="Times New Roman" w:hAnsi="Times New Roman" w:cs="Times New Roman"/>
          <w:color w:val="000000" w:themeColor="text1"/>
          <w:sz w:val="24"/>
          <w:szCs w:val="24"/>
          <w:lang w:eastAsia="nb-NO"/>
        </w:rPr>
        <w:t xml:space="preserve"> </w:t>
      </w:r>
      <w:r w:rsidRPr="00B05679">
        <w:rPr>
          <w:rFonts w:ascii="Times New Roman" w:eastAsia="Times New Roman" w:hAnsi="Times New Roman" w:cs="Times New Roman"/>
          <w:color w:val="000000" w:themeColor="text1"/>
          <w:sz w:val="24"/>
          <w:szCs w:val="24"/>
          <w:lang w:eastAsia="nb-NO"/>
        </w:rPr>
        <w:t>bedømmelse av funnene som er gitt av kritiske kollegaer. Rapporten skal peke</w:t>
      </w:r>
      <w:r>
        <w:rPr>
          <w:rFonts w:ascii="Times New Roman" w:eastAsia="Times New Roman" w:hAnsi="Times New Roman" w:cs="Times New Roman"/>
          <w:color w:val="000000" w:themeColor="text1"/>
          <w:sz w:val="24"/>
          <w:szCs w:val="24"/>
          <w:lang w:eastAsia="nb-NO"/>
        </w:rPr>
        <w:t xml:space="preserve"> </w:t>
      </w:r>
      <w:r w:rsidRPr="00B05679">
        <w:rPr>
          <w:rFonts w:ascii="Times New Roman" w:eastAsia="Times New Roman" w:hAnsi="Times New Roman" w:cs="Times New Roman"/>
          <w:color w:val="000000" w:themeColor="text1"/>
          <w:sz w:val="24"/>
          <w:szCs w:val="24"/>
          <w:lang w:eastAsia="nb-NO"/>
        </w:rPr>
        <w:t>på sterke sider og forbedringsområder og presentere konklusjoner. Dersom</w:t>
      </w:r>
      <w:r>
        <w:rPr>
          <w:rFonts w:ascii="Times New Roman" w:eastAsia="Times New Roman" w:hAnsi="Times New Roman" w:cs="Times New Roman"/>
          <w:color w:val="000000" w:themeColor="text1"/>
          <w:sz w:val="24"/>
          <w:szCs w:val="24"/>
          <w:lang w:eastAsia="nb-NO"/>
        </w:rPr>
        <w:t xml:space="preserve"> </w:t>
      </w:r>
      <w:r w:rsidR="007B7188">
        <w:rPr>
          <w:rFonts w:ascii="Times New Roman" w:eastAsia="Times New Roman" w:hAnsi="Times New Roman" w:cs="Times New Roman"/>
          <w:color w:val="000000" w:themeColor="text1"/>
          <w:sz w:val="24"/>
          <w:szCs w:val="24"/>
          <w:lang w:eastAsia="nb-NO"/>
        </w:rPr>
        <w:t xml:space="preserve">den </w:t>
      </w:r>
      <w:r w:rsidR="005C2BA2">
        <w:rPr>
          <w:rFonts w:ascii="Times New Roman" w:eastAsia="Times New Roman" w:hAnsi="Times New Roman" w:cs="Times New Roman"/>
          <w:color w:val="000000" w:themeColor="text1"/>
          <w:sz w:val="24"/>
          <w:szCs w:val="24"/>
          <w:lang w:eastAsia="nb-NO"/>
        </w:rPr>
        <w:t>vurderte kollega</w:t>
      </w:r>
      <w:r w:rsidRPr="00B05679">
        <w:rPr>
          <w:rFonts w:ascii="Times New Roman" w:eastAsia="Times New Roman" w:hAnsi="Times New Roman" w:cs="Times New Roman"/>
          <w:color w:val="000000" w:themeColor="text1"/>
          <w:sz w:val="24"/>
          <w:szCs w:val="24"/>
          <w:lang w:eastAsia="nb-NO"/>
        </w:rPr>
        <w:t xml:space="preserve"> ønsker det, kan anbefalinger også være en del av</w:t>
      </w:r>
      <w:r>
        <w:rPr>
          <w:rFonts w:ascii="Times New Roman" w:eastAsia="Times New Roman" w:hAnsi="Times New Roman" w:cs="Times New Roman"/>
          <w:color w:val="000000" w:themeColor="text1"/>
          <w:sz w:val="24"/>
          <w:szCs w:val="24"/>
          <w:lang w:eastAsia="nb-NO"/>
        </w:rPr>
        <w:t xml:space="preserve"> </w:t>
      </w:r>
      <w:r w:rsidRPr="00B05679">
        <w:rPr>
          <w:rFonts w:ascii="Times New Roman" w:eastAsia="Times New Roman" w:hAnsi="Times New Roman" w:cs="Times New Roman"/>
          <w:color w:val="000000" w:themeColor="text1"/>
          <w:sz w:val="24"/>
          <w:szCs w:val="24"/>
          <w:lang w:eastAsia="nb-NO"/>
        </w:rPr>
        <w:t>rapporten.</w:t>
      </w:r>
      <w:r>
        <w:rPr>
          <w:rFonts w:ascii="Times New Roman" w:eastAsia="Times New Roman" w:hAnsi="Times New Roman" w:cs="Times New Roman"/>
          <w:color w:val="000000" w:themeColor="text1"/>
          <w:sz w:val="24"/>
          <w:szCs w:val="24"/>
          <w:lang w:eastAsia="nb-NO"/>
        </w:rPr>
        <w:t xml:space="preserve"> </w:t>
      </w:r>
      <w:r w:rsidRPr="00B05679">
        <w:rPr>
          <w:rFonts w:ascii="Times New Roman" w:eastAsia="Times New Roman" w:hAnsi="Times New Roman" w:cs="Times New Roman"/>
          <w:color w:val="000000" w:themeColor="text1"/>
          <w:sz w:val="24"/>
          <w:szCs w:val="24"/>
          <w:lang w:eastAsia="nb-NO"/>
        </w:rPr>
        <w:t>Rapporten skal bare omfatte resultater som har blitt presentert for instansen (ved</w:t>
      </w:r>
      <w:r>
        <w:rPr>
          <w:rFonts w:ascii="Times New Roman" w:eastAsia="Times New Roman" w:hAnsi="Times New Roman" w:cs="Times New Roman"/>
          <w:color w:val="000000" w:themeColor="text1"/>
          <w:sz w:val="24"/>
          <w:szCs w:val="24"/>
          <w:lang w:eastAsia="nb-NO"/>
        </w:rPr>
        <w:t xml:space="preserve"> </w:t>
      </w:r>
      <w:r w:rsidRPr="00B05679">
        <w:rPr>
          <w:rFonts w:ascii="Times New Roman" w:eastAsia="Times New Roman" w:hAnsi="Times New Roman" w:cs="Times New Roman"/>
          <w:color w:val="000000" w:themeColor="text1"/>
          <w:sz w:val="24"/>
          <w:szCs w:val="24"/>
          <w:lang w:eastAsia="nb-NO"/>
        </w:rPr>
        <w:t>den muntlige vurderingen). Rapporten skal ikke inneholde kommentarer om enkeltpersoner.</w:t>
      </w:r>
    </w:p>
    <w:p w14:paraId="6CAFF09A" w14:textId="3F57C974" w:rsidR="00124257" w:rsidRDefault="00124257" w:rsidP="00B05679">
      <w:pPr>
        <w:shd w:val="clear" w:color="auto" w:fill="FFFFFF"/>
        <w:jc w:val="both"/>
        <w:rPr>
          <w:rFonts w:ascii="Times New Roman" w:eastAsia="Times New Roman" w:hAnsi="Times New Roman" w:cs="Times New Roman"/>
          <w:color w:val="000000" w:themeColor="text1"/>
          <w:sz w:val="24"/>
          <w:szCs w:val="24"/>
          <w:lang w:eastAsia="nb-NO"/>
        </w:rPr>
      </w:pPr>
      <w:r w:rsidRPr="00B05679">
        <w:rPr>
          <w:rFonts w:ascii="Times New Roman" w:eastAsia="Times New Roman" w:hAnsi="Times New Roman" w:cs="Times New Roman"/>
          <w:color w:val="000000" w:themeColor="text1"/>
          <w:sz w:val="24"/>
          <w:szCs w:val="24"/>
          <w:lang w:eastAsia="nb-NO"/>
        </w:rPr>
        <w:t xml:space="preserve">Rapporten blir kommentert av </w:t>
      </w:r>
      <w:r w:rsidR="003273A8" w:rsidRPr="00B05679">
        <w:rPr>
          <w:rFonts w:ascii="Times New Roman" w:eastAsia="Times New Roman" w:hAnsi="Times New Roman" w:cs="Times New Roman"/>
          <w:color w:val="000000" w:themeColor="text1"/>
          <w:sz w:val="24"/>
          <w:szCs w:val="24"/>
          <w:lang w:eastAsia="nb-NO"/>
        </w:rPr>
        <w:t>den vurderte læreren</w:t>
      </w:r>
      <w:r w:rsidRPr="00B05679">
        <w:rPr>
          <w:rFonts w:ascii="Times New Roman" w:eastAsia="Times New Roman" w:hAnsi="Times New Roman" w:cs="Times New Roman"/>
          <w:color w:val="000000" w:themeColor="text1"/>
          <w:sz w:val="24"/>
          <w:szCs w:val="24"/>
          <w:lang w:eastAsia="nb-NO"/>
        </w:rPr>
        <w:t>, og den endelige vurderingsrapporten skrives.</w:t>
      </w:r>
      <w:r w:rsidR="003273A8" w:rsidRPr="00B05679">
        <w:rPr>
          <w:rFonts w:ascii="Times New Roman" w:eastAsia="Times New Roman" w:hAnsi="Times New Roman" w:cs="Times New Roman"/>
          <w:color w:val="000000" w:themeColor="text1"/>
          <w:sz w:val="24"/>
          <w:szCs w:val="24"/>
          <w:lang w:eastAsia="nb-NO"/>
        </w:rPr>
        <w:t xml:space="preserve"> </w:t>
      </w:r>
      <w:r w:rsidR="00B05679" w:rsidRPr="00B05679">
        <w:rPr>
          <w:rFonts w:ascii="Times New Roman" w:eastAsia="Times New Roman" w:hAnsi="Times New Roman" w:cs="Times New Roman"/>
          <w:color w:val="000000" w:themeColor="text1"/>
          <w:sz w:val="24"/>
          <w:szCs w:val="24"/>
          <w:lang w:eastAsia="nb-NO"/>
        </w:rPr>
        <w:t>Oppsummeringen av</w:t>
      </w:r>
      <w:r w:rsidR="00B05679">
        <w:rPr>
          <w:rFonts w:ascii="Times New Roman" w:eastAsia="Times New Roman" w:hAnsi="Times New Roman" w:cs="Times New Roman"/>
          <w:color w:val="000000" w:themeColor="text1"/>
          <w:sz w:val="24"/>
          <w:szCs w:val="24"/>
          <w:lang w:eastAsia="nb-NO"/>
        </w:rPr>
        <w:t xml:space="preserve"> </w:t>
      </w:r>
      <w:r w:rsidR="00B05679" w:rsidRPr="00B05679">
        <w:rPr>
          <w:rFonts w:ascii="Times New Roman" w:eastAsia="Times New Roman" w:hAnsi="Times New Roman" w:cs="Times New Roman"/>
          <w:color w:val="000000" w:themeColor="text1"/>
          <w:sz w:val="24"/>
          <w:szCs w:val="24"/>
          <w:lang w:eastAsia="nb-NO"/>
        </w:rPr>
        <w:t>kollegarapporten</w:t>
      </w:r>
      <w:r w:rsidR="00B05679">
        <w:rPr>
          <w:rFonts w:ascii="Times New Roman" w:eastAsia="Times New Roman" w:hAnsi="Times New Roman" w:cs="Times New Roman"/>
          <w:color w:val="000000" w:themeColor="text1"/>
          <w:sz w:val="24"/>
          <w:szCs w:val="24"/>
          <w:lang w:eastAsia="nb-NO"/>
        </w:rPr>
        <w:t xml:space="preserve"> </w:t>
      </w:r>
      <w:r w:rsidR="00B05679" w:rsidRPr="00B05679">
        <w:rPr>
          <w:rFonts w:ascii="Times New Roman" w:eastAsia="Times New Roman" w:hAnsi="Times New Roman" w:cs="Times New Roman"/>
          <w:color w:val="000000" w:themeColor="text1"/>
          <w:sz w:val="24"/>
          <w:szCs w:val="24"/>
          <w:lang w:eastAsia="nb-NO"/>
        </w:rPr>
        <w:t xml:space="preserve">publiseres </w:t>
      </w:r>
      <w:r w:rsidR="00B05679">
        <w:rPr>
          <w:rFonts w:ascii="Times New Roman" w:eastAsia="Times New Roman" w:hAnsi="Times New Roman" w:cs="Times New Roman"/>
          <w:color w:val="000000" w:themeColor="text1"/>
          <w:sz w:val="24"/>
          <w:szCs w:val="24"/>
          <w:lang w:eastAsia="nb-NO"/>
        </w:rPr>
        <w:t xml:space="preserve">ut </w:t>
      </w:r>
      <w:r w:rsidR="00B05679" w:rsidRPr="00B05679">
        <w:rPr>
          <w:rFonts w:ascii="Times New Roman" w:eastAsia="Times New Roman" w:hAnsi="Times New Roman" w:cs="Times New Roman"/>
          <w:color w:val="000000" w:themeColor="text1"/>
          <w:sz w:val="24"/>
          <w:szCs w:val="24"/>
          <w:lang w:eastAsia="nb-NO"/>
        </w:rPr>
        <w:t>på</w:t>
      </w:r>
      <w:r w:rsidR="00B05679">
        <w:rPr>
          <w:rFonts w:ascii="Times New Roman" w:eastAsia="Times New Roman" w:hAnsi="Times New Roman" w:cs="Times New Roman"/>
          <w:color w:val="000000" w:themeColor="text1"/>
          <w:sz w:val="24"/>
          <w:szCs w:val="24"/>
          <w:lang w:eastAsia="nb-NO"/>
        </w:rPr>
        <w:t xml:space="preserve"> QM+.</w:t>
      </w:r>
    </w:p>
    <w:p w14:paraId="25D83F7C" w14:textId="7D799745" w:rsidR="00662623" w:rsidRPr="00662623" w:rsidRDefault="00F14EA2" w:rsidP="00D27E53">
      <w:pPr>
        <w:pStyle w:val="Overskrift3"/>
        <w:rPr>
          <w:i/>
          <w:color w:val="000000" w:themeColor="text1"/>
          <w:sz w:val="24"/>
          <w:szCs w:val="24"/>
        </w:rPr>
      </w:pPr>
      <w:bookmarkStart w:id="12" w:name="_Toc89694517"/>
      <w:r>
        <w:rPr>
          <w:i/>
          <w:color w:val="000000" w:themeColor="text1"/>
          <w:sz w:val="24"/>
          <w:szCs w:val="24"/>
        </w:rPr>
        <w:t>Omsette planene i handling</w:t>
      </w:r>
      <w:r w:rsidR="00662623" w:rsidRPr="00662623">
        <w:rPr>
          <w:i/>
          <w:color w:val="000000" w:themeColor="text1"/>
          <w:sz w:val="24"/>
          <w:szCs w:val="24"/>
        </w:rPr>
        <w:t xml:space="preserve"> (fase 4)</w:t>
      </w:r>
      <w:bookmarkEnd w:id="12"/>
    </w:p>
    <w:p w14:paraId="34048B9A" w14:textId="34AE49AF" w:rsidR="008B5247" w:rsidRDefault="00124257" w:rsidP="007A0172">
      <w:pPr>
        <w:shd w:val="clear" w:color="auto" w:fill="FFFFFF"/>
        <w:jc w:val="both"/>
        <w:rPr>
          <w:rFonts w:ascii="Times New Roman" w:eastAsia="Times New Roman" w:hAnsi="Times New Roman" w:cs="Times New Roman"/>
          <w:color w:val="000000" w:themeColor="text1"/>
          <w:sz w:val="24"/>
          <w:szCs w:val="24"/>
          <w:lang w:eastAsia="nb-NO"/>
        </w:rPr>
      </w:pPr>
      <w:r w:rsidRPr="00746773">
        <w:rPr>
          <w:rFonts w:ascii="Times New Roman" w:eastAsia="Times New Roman" w:hAnsi="Times New Roman" w:cs="Times New Roman"/>
          <w:color w:val="000000" w:themeColor="text1"/>
          <w:sz w:val="24"/>
          <w:szCs w:val="24"/>
          <w:lang w:eastAsia="nb-NO"/>
        </w:rPr>
        <w:t xml:space="preserve">Den fjerde fasen er avgjørende for å </w:t>
      </w:r>
      <w:r w:rsidRPr="00746773">
        <w:rPr>
          <w:rFonts w:ascii="Times New Roman" w:eastAsia="Times New Roman" w:hAnsi="Times New Roman" w:cs="Times New Roman"/>
          <w:i/>
          <w:color w:val="000000" w:themeColor="text1"/>
          <w:sz w:val="24"/>
          <w:szCs w:val="24"/>
          <w:lang w:eastAsia="nb-NO"/>
        </w:rPr>
        <w:t>forbedre opplæringen og den organisatoriske utviklingen</w:t>
      </w:r>
      <w:r w:rsidR="008B5247">
        <w:rPr>
          <w:rFonts w:ascii="Times New Roman" w:eastAsia="Times New Roman" w:hAnsi="Times New Roman" w:cs="Times New Roman"/>
          <w:color w:val="000000" w:themeColor="text1"/>
          <w:sz w:val="24"/>
          <w:szCs w:val="24"/>
          <w:lang w:eastAsia="nb-NO"/>
        </w:rPr>
        <w:t>.</w:t>
      </w:r>
      <w:r w:rsidRPr="00746773">
        <w:rPr>
          <w:rFonts w:ascii="Times New Roman" w:eastAsia="Times New Roman" w:hAnsi="Times New Roman" w:cs="Times New Roman"/>
          <w:color w:val="000000" w:themeColor="text1"/>
          <w:sz w:val="24"/>
          <w:szCs w:val="24"/>
          <w:lang w:eastAsia="nb-NO"/>
        </w:rPr>
        <w:t xml:space="preserve"> Resultatene og anbefalingene fra den kollegabaserte kvalitetsvurderingen omsettes i konkrete forbedringstiltak, som planlegges og gjennomføres</w:t>
      </w:r>
      <w:r w:rsidR="003273A8" w:rsidRPr="00746773">
        <w:rPr>
          <w:rFonts w:ascii="Times New Roman" w:eastAsia="Times New Roman" w:hAnsi="Times New Roman" w:cs="Times New Roman"/>
          <w:color w:val="000000" w:themeColor="text1"/>
          <w:sz w:val="24"/>
          <w:szCs w:val="24"/>
          <w:lang w:eastAsia="nb-NO"/>
        </w:rPr>
        <w:t xml:space="preserve">. </w:t>
      </w:r>
      <w:r w:rsidR="007A0172" w:rsidRPr="007A0172">
        <w:rPr>
          <w:rFonts w:ascii="Times New Roman" w:eastAsia="Times New Roman" w:hAnsi="Times New Roman" w:cs="Times New Roman"/>
          <w:color w:val="000000" w:themeColor="text1"/>
          <w:sz w:val="24"/>
          <w:szCs w:val="24"/>
          <w:lang w:eastAsia="nb-NO"/>
        </w:rPr>
        <w:t>Det å omsette kollegavurderingen i handling er helt avgjørende for at</w:t>
      </w:r>
      <w:r w:rsidR="007A0172">
        <w:rPr>
          <w:rFonts w:ascii="Times New Roman" w:eastAsia="Times New Roman" w:hAnsi="Times New Roman" w:cs="Times New Roman"/>
          <w:color w:val="000000" w:themeColor="text1"/>
          <w:sz w:val="24"/>
          <w:szCs w:val="24"/>
          <w:lang w:eastAsia="nb-NO"/>
        </w:rPr>
        <w:t xml:space="preserve"> </w:t>
      </w:r>
      <w:r w:rsidR="007A0172" w:rsidRPr="007A0172">
        <w:rPr>
          <w:rFonts w:ascii="Times New Roman" w:eastAsia="Times New Roman" w:hAnsi="Times New Roman" w:cs="Times New Roman"/>
          <w:color w:val="000000" w:themeColor="text1"/>
          <w:sz w:val="24"/>
          <w:szCs w:val="24"/>
          <w:lang w:eastAsia="nb-NO"/>
        </w:rPr>
        <w:t>kollegavurderingen skal være vellykket og føre til systematiske, vedvarende og</w:t>
      </w:r>
      <w:r w:rsidR="007A0172">
        <w:rPr>
          <w:rFonts w:ascii="Times New Roman" w:eastAsia="Times New Roman" w:hAnsi="Times New Roman" w:cs="Times New Roman"/>
          <w:color w:val="000000" w:themeColor="text1"/>
          <w:sz w:val="24"/>
          <w:szCs w:val="24"/>
          <w:lang w:eastAsia="nb-NO"/>
        </w:rPr>
        <w:t xml:space="preserve"> </w:t>
      </w:r>
      <w:r w:rsidR="007A0172" w:rsidRPr="007A0172">
        <w:rPr>
          <w:rFonts w:ascii="Times New Roman" w:eastAsia="Times New Roman" w:hAnsi="Times New Roman" w:cs="Times New Roman"/>
          <w:color w:val="000000" w:themeColor="text1"/>
          <w:sz w:val="24"/>
          <w:szCs w:val="24"/>
          <w:lang w:eastAsia="nb-NO"/>
        </w:rPr>
        <w:t>bærekraftige kvalitetsforbedringer. Det er ledelsens ansvar å sørge for at</w:t>
      </w:r>
      <w:r w:rsidR="007A0172">
        <w:rPr>
          <w:rFonts w:ascii="Times New Roman" w:eastAsia="Times New Roman" w:hAnsi="Times New Roman" w:cs="Times New Roman"/>
          <w:color w:val="000000" w:themeColor="text1"/>
          <w:sz w:val="24"/>
          <w:szCs w:val="24"/>
          <w:lang w:eastAsia="nb-NO"/>
        </w:rPr>
        <w:t xml:space="preserve"> </w:t>
      </w:r>
      <w:r w:rsidR="007A0172" w:rsidRPr="007A0172">
        <w:rPr>
          <w:rFonts w:ascii="Times New Roman" w:eastAsia="Times New Roman" w:hAnsi="Times New Roman" w:cs="Times New Roman"/>
          <w:color w:val="000000" w:themeColor="text1"/>
          <w:sz w:val="24"/>
          <w:szCs w:val="24"/>
          <w:lang w:eastAsia="nb-NO"/>
        </w:rPr>
        <w:t>resultatene av kollegavurderingen brukes på en gjennomført måte</w:t>
      </w:r>
      <w:r w:rsidR="007A0172">
        <w:rPr>
          <w:rFonts w:ascii="Times New Roman" w:eastAsia="Times New Roman" w:hAnsi="Times New Roman" w:cs="Times New Roman"/>
          <w:color w:val="000000" w:themeColor="text1"/>
          <w:sz w:val="24"/>
          <w:szCs w:val="24"/>
          <w:lang w:eastAsia="nb-NO"/>
        </w:rPr>
        <w:t>.</w:t>
      </w:r>
    </w:p>
    <w:p w14:paraId="1D4D9711" w14:textId="14909579" w:rsidR="004539CD" w:rsidRDefault="004539CD" w:rsidP="004539CD">
      <w:pPr>
        <w:shd w:val="clear" w:color="auto" w:fill="FFFFFF"/>
        <w:jc w:val="both"/>
        <w:rPr>
          <w:rFonts w:ascii="Times New Roman" w:eastAsia="Times New Roman" w:hAnsi="Times New Roman" w:cs="Times New Roman"/>
          <w:color w:val="000000" w:themeColor="text1"/>
          <w:sz w:val="24"/>
          <w:szCs w:val="24"/>
          <w:lang w:eastAsia="nb-NO"/>
        </w:rPr>
      </w:pPr>
      <w:r w:rsidRPr="004539CD">
        <w:rPr>
          <w:rFonts w:ascii="Times New Roman" w:eastAsia="Times New Roman" w:hAnsi="Times New Roman" w:cs="Times New Roman"/>
          <w:color w:val="000000" w:themeColor="text1"/>
          <w:sz w:val="24"/>
          <w:szCs w:val="24"/>
          <w:lang w:eastAsia="nb-NO"/>
        </w:rPr>
        <w:t xml:space="preserve">For å omsette resultatene i handling </w:t>
      </w:r>
      <w:r w:rsidR="001566AD">
        <w:rPr>
          <w:rFonts w:ascii="Times New Roman" w:eastAsia="Times New Roman" w:hAnsi="Times New Roman" w:cs="Times New Roman"/>
          <w:color w:val="000000" w:themeColor="text1"/>
          <w:sz w:val="24"/>
          <w:szCs w:val="24"/>
          <w:lang w:eastAsia="nb-NO"/>
        </w:rPr>
        <w:t>bruke</w:t>
      </w:r>
      <w:r w:rsidRPr="004539CD">
        <w:rPr>
          <w:rFonts w:ascii="Times New Roman" w:eastAsia="Times New Roman" w:hAnsi="Times New Roman" w:cs="Times New Roman"/>
          <w:color w:val="000000" w:themeColor="text1"/>
          <w:sz w:val="24"/>
          <w:szCs w:val="24"/>
          <w:lang w:eastAsia="nb-NO"/>
        </w:rPr>
        <w:t>s en systematisk prosess basert på</w:t>
      </w:r>
      <w:r>
        <w:rPr>
          <w:rFonts w:ascii="Times New Roman" w:eastAsia="Times New Roman" w:hAnsi="Times New Roman" w:cs="Times New Roman"/>
          <w:color w:val="000000" w:themeColor="text1"/>
          <w:sz w:val="24"/>
          <w:szCs w:val="24"/>
          <w:lang w:eastAsia="nb-NO"/>
        </w:rPr>
        <w:t xml:space="preserve"> </w:t>
      </w:r>
      <w:r w:rsidRPr="004539CD">
        <w:rPr>
          <w:rFonts w:ascii="Times New Roman" w:eastAsia="Times New Roman" w:hAnsi="Times New Roman" w:cs="Times New Roman"/>
          <w:color w:val="000000" w:themeColor="text1"/>
          <w:sz w:val="24"/>
          <w:szCs w:val="24"/>
          <w:lang w:eastAsia="nb-NO"/>
        </w:rPr>
        <w:t>kvalitetssirkelen. Den skal støttes av en direkte og omfattende inform</w:t>
      </w:r>
      <w:r w:rsidR="00CD460A">
        <w:rPr>
          <w:rFonts w:ascii="Times New Roman" w:eastAsia="Times New Roman" w:hAnsi="Times New Roman" w:cs="Times New Roman"/>
          <w:color w:val="000000" w:themeColor="text1"/>
          <w:sz w:val="24"/>
          <w:szCs w:val="24"/>
          <w:lang w:eastAsia="nb-NO"/>
        </w:rPr>
        <w:t>ering</w:t>
      </w:r>
      <w:r>
        <w:rPr>
          <w:rFonts w:ascii="Times New Roman" w:eastAsia="Times New Roman" w:hAnsi="Times New Roman" w:cs="Times New Roman"/>
          <w:color w:val="000000" w:themeColor="text1"/>
          <w:sz w:val="24"/>
          <w:szCs w:val="24"/>
          <w:lang w:eastAsia="nb-NO"/>
        </w:rPr>
        <w:t xml:space="preserve"> </w:t>
      </w:r>
      <w:r w:rsidRPr="004539CD">
        <w:rPr>
          <w:rFonts w:ascii="Times New Roman" w:eastAsia="Times New Roman" w:hAnsi="Times New Roman" w:cs="Times New Roman"/>
          <w:color w:val="000000" w:themeColor="text1"/>
          <w:sz w:val="24"/>
          <w:szCs w:val="24"/>
          <w:lang w:eastAsia="nb-NO"/>
        </w:rPr>
        <w:t>som sikrer at alle relevante interessenter får tilgang til resultatene av</w:t>
      </w:r>
      <w:r w:rsidR="00CA7894">
        <w:rPr>
          <w:rFonts w:ascii="Times New Roman" w:eastAsia="Times New Roman" w:hAnsi="Times New Roman" w:cs="Times New Roman"/>
          <w:color w:val="000000" w:themeColor="text1"/>
          <w:sz w:val="24"/>
          <w:szCs w:val="24"/>
          <w:lang w:eastAsia="nb-NO"/>
        </w:rPr>
        <w:t xml:space="preserve"> </w:t>
      </w:r>
      <w:r w:rsidRPr="004539CD">
        <w:rPr>
          <w:rFonts w:ascii="Times New Roman" w:eastAsia="Times New Roman" w:hAnsi="Times New Roman" w:cs="Times New Roman"/>
          <w:color w:val="000000" w:themeColor="text1"/>
          <w:sz w:val="24"/>
          <w:szCs w:val="24"/>
          <w:lang w:eastAsia="nb-NO"/>
        </w:rPr>
        <w:t>kollegavurderingen</w:t>
      </w:r>
      <w:r w:rsidR="007C2C24">
        <w:rPr>
          <w:rFonts w:ascii="Times New Roman" w:eastAsia="Times New Roman" w:hAnsi="Times New Roman" w:cs="Times New Roman"/>
          <w:color w:val="000000" w:themeColor="text1"/>
          <w:sz w:val="24"/>
          <w:szCs w:val="24"/>
          <w:lang w:eastAsia="nb-NO"/>
        </w:rPr>
        <w:t xml:space="preserve"> via </w:t>
      </w:r>
      <w:r w:rsidR="003D0A8B">
        <w:rPr>
          <w:rFonts w:ascii="Times New Roman" w:eastAsia="Times New Roman" w:hAnsi="Times New Roman" w:cs="Times New Roman"/>
          <w:color w:val="000000" w:themeColor="text1"/>
          <w:sz w:val="24"/>
          <w:szCs w:val="24"/>
          <w:lang w:eastAsia="nb-NO"/>
        </w:rPr>
        <w:t>QM+</w:t>
      </w:r>
      <w:r w:rsidR="00801B5A">
        <w:rPr>
          <w:rFonts w:ascii="Times New Roman" w:eastAsia="Times New Roman" w:hAnsi="Times New Roman" w:cs="Times New Roman"/>
          <w:color w:val="000000" w:themeColor="text1"/>
          <w:sz w:val="24"/>
          <w:szCs w:val="24"/>
          <w:lang w:eastAsia="nb-NO"/>
        </w:rPr>
        <w:t xml:space="preserve"> og skolens nettside</w:t>
      </w:r>
      <w:r w:rsidRPr="004539CD">
        <w:rPr>
          <w:rFonts w:ascii="Times New Roman" w:eastAsia="Times New Roman" w:hAnsi="Times New Roman" w:cs="Times New Roman"/>
          <w:color w:val="000000" w:themeColor="text1"/>
          <w:sz w:val="24"/>
          <w:szCs w:val="24"/>
          <w:lang w:eastAsia="nb-NO"/>
        </w:rPr>
        <w:t xml:space="preserve">. </w:t>
      </w:r>
      <w:r w:rsidR="00646410">
        <w:rPr>
          <w:rFonts w:ascii="Times New Roman" w:eastAsia="Times New Roman" w:hAnsi="Times New Roman" w:cs="Times New Roman"/>
          <w:color w:val="000000" w:themeColor="text1"/>
          <w:sz w:val="24"/>
          <w:szCs w:val="24"/>
          <w:lang w:eastAsia="nb-NO"/>
        </w:rPr>
        <w:t>Man</w:t>
      </w:r>
      <w:r w:rsidRPr="004539CD">
        <w:rPr>
          <w:rFonts w:ascii="Times New Roman" w:eastAsia="Times New Roman" w:hAnsi="Times New Roman" w:cs="Times New Roman"/>
          <w:color w:val="000000" w:themeColor="text1"/>
          <w:sz w:val="24"/>
          <w:szCs w:val="24"/>
          <w:lang w:eastAsia="nb-NO"/>
        </w:rPr>
        <w:t xml:space="preserve"> bør </w:t>
      </w:r>
      <w:r w:rsidR="005E6319">
        <w:rPr>
          <w:rFonts w:ascii="Times New Roman" w:eastAsia="Times New Roman" w:hAnsi="Times New Roman" w:cs="Times New Roman"/>
          <w:color w:val="000000" w:themeColor="text1"/>
          <w:sz w:val="24"/>
          <w:szCs w:val="24"/>
          <w:lang w:eastAsia="nb-NO"/>
        </w:rPr>
        <w:t xml:space="preserve">sette vurderingsresultater i programmet for </w:t>
      </w:r>
      <w:r w:rsidR="004C7EF8">
        <w:rPr>
          <w:rFonts w:ascii="Times New Roman" w:eastAsia="Times New Roman" w:hAnsi="Times New Roman" w:cs="Times New Roman"/>
          <w:color w:val="000000" w:themeColor="text1"/>
          <w:sz w:val="24"/>
          <w:szCs w:val="24"/>
          <w:lang w:eastAsia="nb-NO"/>
        </w:rPr>
        <w:t>avdelings- og teammøter. Ved behov kan det ordnes</w:t>
      </w:r>
      <w:r w:rsidRPr="004539CD">
        <w:rPr>
          <w:rFonts w:ascii="Times New Roman" w:eastAsia="Times New Roman" w:hAnsi="Times New Roman" w:cs="Times New Roman"/>
          <w:color w:val="000000" w:themeColor="text1"/>
          <w:sz w:val="24"/>
          <w:szCs w:val="24"/>
          <w:lang w:eastAsia="nb-NO"/>
        </w:rPr>
        <w:t xml:space="preserve"> en åpen debatt i </w:t>
      </w:r>
      <w:r w:rsidR="000C6305">
        <w:rPr>
          <w:rFonts w:ascii="Times New Roman" w:eastAsia="Times New Roman" w:hAnsi="Times New Roman" w:cs="Times New Roman"/>
          <w:color w:val="000000" w:themeColor="text1"/>
          <w:sz w:val="24"/>
          <w:szCs w:val="24"/>
          <w:lang w:eastAsia="nb-NO"/>
        </w:rPr>
        <w:t>personalmøtet</w:t>
      </w:r>
      <w:r w:rsidRPr="004539CD">
        <w:rPr>
          <w:rFonts w:ascii="Times New Roman" w:eastAsia="Times New Roman" w:hAnsi="Times New Roman" w:cs="Times New Roman"/>
          <w:color w:val="000000" w:themeColor="text1"/>
          <w:sz w:val="24"/>
          <w:szCs w:val="24"/>
          <w:lang w:eastAsia="nb-NO"/>
        </w:rPr>
        <w:t xml:space="preserve"> forut</w:t>
      </w:r>
      <w:r w:rsidR="00CA7894">
        <w:rPr>
          <w:rFonts w:ascii="Times New Roman" w:eastAsia="Times New Roman" w:hAnsi="Times New Roman" w:cs="Times New Roman"/>
          <w:color w:val="000000" w:themeColor="text1"/>
          <w:sz w:val="24"/>
          <w:szCs w:val="24"/>
          <w:lang w:eastAsia="nb-NO"/>
        </w:rPr>
        <w:t xml:space="preserve"> </w:t>
      </w:r>
      <w:r w:rsidRPr="004539CD">
        <w:rPr>
          <w:rFonts w:ascii="Times New Roman" w:eastAsia="Times New Roman" w:hAnsi="Times New Roman" w:cs="Times New Roman"/>
          <w:color w:val="000000" w:themeColor="text1"/>
          <w:sz w:val="24"/>
          <w:szCs w:val="24"/>
          <w:lang w:eastAsia="nb-NO"/>
        </w:rPr>
        <w:t>for iverksettelsen av endringsprosedyrene. Alt dette vil forbedre kvaliteten på de</w:t>
      </w:r>
      <w:r w:rsidR="00CA7894">
        <w:rPr>
          <w:rFonts w:ascii="Times New Roman" w:eastAsia="Times New Roman" w:hAnsi="Times New Roman" w:cs="Times New Roman"/>
          <w:color w:val="000000" w:themeColor="text1"/>
          <w:sz w:val="24"/>
          <w:szCs w:val="24"/>
          <w:lang w:eastAsia="nb-NO"/>
        </w:rPr>
        <w:t xml:space="preserve"> </w:t>
      </w:r>
      <w:r w:rsidRPr="004539CD">
        <w:rPr>
          <w:rFonts w:ascii="Times New Roman" w:eastAsia="Times New Roman" w:hAnsi="Times New Roman" w:cs="Times New Roman"/>
          <w:color w:val="000000" w:themeColor="text1"/>
          <w:sz w:val="24"/>
          <w:szCs w:val="24"/>
          <w:lang w:eastAsia="nb-NO"/>
        </w:rPr>
        <w:t>beslutningene som tas, og styrke motivasjonen og engasjementet hos de</w:t>
      </w:r>
      <w:r w:rsidR="00CA7894">
        <w:rPr>
          <w:rFonts w:ascii="Times New Roman" w:eastAsia="Times New Roman" w:hAnsi="Times New Roman" w:cs="Times New Roman"/>
          <w:color w:val="000000" w:themeColor="text1"/>
          <w:sz w:val="24"/>
          <w:szCs w:val="24"/>
          <w:lang w:eastAsia="nb-NO"/>
        </w:rPr>
        <w:t xml:space="preserve"> </w:t>
      </w:r>
      <w:r w:rsidRPr="004539CD">
        <w:rPr>
          <w:rFonts w:ascii="Times New Roman" w:eastAsia="Times New Roman" w:hAnsi="Times New Roman" w:cs="Times New Roman"/>
          <w:color w:val="000000" w:themeColor="text1"/>
          <w:sz w:val="24"/>
          <w:szCs w:val="24"/>
          <w:lang w:eastAsia="nb-NO"/>
        </w:rPr>
        <w:t>aktuelle medarbeidere.</w:t>
      </w:r>
    </w:p>
    <w:p w14:paraId="09C2FD8E" w14:textId="1294A67F" w:rsidR="007324F9" w:rsidRDefault="007324F9" w:rsidP="004D266B">
      <w:pPr>
        <w:shd w:val="clear" w:color="auto" w:fill="FFFFFF"/>
        <w:jc w:val="both"/>
        <w:rPr>
          <w:rFonts w:ascii="Times New Roman" w:eastAsia="Times New Roman" w:hAnsi="Times New Roman" w:cs="Times New Roman"/>
          <w:color w:val="000000" w:themeColor="text1"/>
          <w:sz w:val="24"/>
          <w:szCs w:val="24"/>
          <w:lang w:eastAsia="nb-NO"/>
        </w:rPr>
      </w:pPr>
      <w:r w:rsidRPr="007324F9">
        <w:rPr>
          <w:rFonts w:ascii="Times New Roman" w:eastAsia="Times New Roman" w:hAnsi="Times New Roman" w:cs="Times New Roman"/>
          <w:color w:val="000000" w:themeColor="text1"/>
          <w:sz w:val="24"/>
          <w:szCs w:val="24"/>
          <w:lang w:eastAsia="nb-NO"/>
        </w:rPr>
        <w:t xml:space="preserve">Endringsprosedyrene </w:t>
      </w:r>
      <w:r w:rsidR="00041FC2">
        <w:rPr>
          <w:rFonts w:ascii="Times New Roman" w:eastAsia="Times New Roman" w:hAnsi="Times New Roman" w:cs="Times New Roman"/>
          <w:color w:val="000000" w:themeColor="text1"/>
          <w:sz w:val="24"/>
          <w:szCs w:val="24"/>
          <w:lang w:eastAsia="nb-NO"/>
        </w:rPr>
        <w:t>skal</w:t>
      </w:r>
      <w:r w:rsidRPr="007324F9">
        <w:rPr>
          <w:rFonts w:ascii="Times New Roman" w:eastAsia="Times New Roman" w:hAnsi="Times New Roman" w:cs="Times New Roman"/>
          <w:color w:val="000000" w:themeColor="text1"/>
          <w:sz w:val="24"/>
          <w:szCs w:val="24"/>
          <w:lang w:eastAsia="nb-NO"/>
        </w:rPr>
        <w:t xml:space="preserve"> planlegges i et samarbeid innenfor den</w:t>
      </w:r>
      <w:r>
        <w:rPr>
          <w:rFonts w:ascii="Times New Roman" w:eastAsia="Times New Roman" w:hAnsi="Times New Roman" w:cs="Times New Roman"/>
          <w:color w:val="000000" w:themeColor="text1"/>
          <w:sz w:val="24"/>
          <w:szCs w:val="24"/>
          <w:lang w:eastAsia="nb-NO"/>
        </w:rPr>
        <w:t xml:space="preserve"> </w:t>
      </w:r>
      <w:r w:rsidRPr="007324F9">
        <w:rPr>
          <w:rFonts w:ascii="Times New Roman" w:eastAsia="Times New Roman" w:hAnsi="Times New Roman" w:cs="Times New Roman"/>
          <w:color w:val="000000" w:themeColor="text1"/>
          <w:sz w:val="24"/>
          <w:szCs w:val="24"/>
          <w:lang w:eastAsia="nb-NO"/>
        </w:rPr>
        <w:t xml:space="preserve">enkelte instansen. Arbeidet </w:t>
      </w:r>
      <w:r w:rsidR="00883D01">
        <w:rPr>
          <w:rFonts w:ascii="Times New Roman" w:eastAsia="Times New Roman" w:hAnsi="Times New Roman" w:cs="Times New Roman"/>
          <w:color w:val="000000" w:themeColor="text1"/>
          <w:sz w:val="24"/>
          <w:szCs w:val="24"/>
          <w:lang w:eastAsia="nb-NO"/>
        </w:rPr>
        <w:t>vil</w:t>
      </w:r>
      <w:r w:rsidRPr="007324F9">
        <w:rPr>
          <w:rFonts w:ascii="Times New Roman" w:eastAsia="Times New Roman" w:hAnsi="Times New Roman" w:cs="Times New Roman"/>
          <w:color w:val="000000" w:themeColor="text1"/>
          <w:sz w:val="24"/>
          <w:szCs w:val="24"/>
          <w:lang w:eastAsia="nb-NO"/>
        </w:rPr>
        <w:t xml:space="preserve"> begynne med en gjennomgang av kvalitetsmålene</w:t>
      </w:r>
      <w:r>
        <w:rPr>
          <w:rFonts w:ascii="Times New Roman" w:eastAsia="Times New Roman" w:hAnsi="Times New Roman" w:cs="Times New Roman"/>
          <w:color w:val="000000" w:themeColor="text1"/>
          <w:sz w:val="24"/>
          <w:szCs w:val="24"/>
          <w:lang w:eastAsia="nb-NO"/>
        </w:rPr>
        <w:t xml:space="preserve"> </w:t>
      </w:r>
      <w:r w:rsidRPr="007324F9">
        <w:rPr>
          <w:rFonts w:ascii="Times New Roman" w:eastAsia="Times New Roman" w:hAnsi="Times New Roman" w:cs="Times New Roman"/>
          <w:color w:val="000000" w:themeColor="text1"/>
          <w:sz w:val="24"/>
          <w:szCs w:val="24"/>
          <w:lang w:eastAsia="nb-NO"/>
        </w:rPr>
        <w:t>og planlegging basert på resultatene av egenvurderingen og kollegavurderingen.</w:t>
      </w:r>
      <w:r>
        <w:rPr>
          <w:rFonts w:ascii="Times New Roman" w:eastAsia="Times New Roman" w:hAnsi="Times New Roman" w:cs="Times New Roman"/>
          <w:color w:val="000000" w:themeColor="text1"/>
          <w:sz w:val="24"/>
          <w:szCs w:val="24"/>
          <w:lang w:eastAsia="nb-NO"/>
        </w:rPr>
        <w:t xml:space="preserve"> </w:t>
      </w:r>
      <w:r w:rsidRPr="007324F9">
        <w:rPr>
          <w:rFonts w:ascii="Times New Roman" w:eastAsia="Times New Roman" w:hAnsi="Times New Roman" w:cs="Times New Roman"/>
          <w:color w:val="000000" w:themeColor="text1"/>
          <w:sz w:val="24"/>
          <w:szCs w:val="24"/>
          <w:lang w:eastAsia="nb-NO"/>
        </w:rPr>
        <w:t xml:space="preserve">Gjennomgangen </w:t>
      </w:r>
      <w:r w:rsidR="00883D01">
        <w:rPr>
          <w:rFonts w:ascii="Times New Roman" w:eastAsia="Times New Roman" w:hAnsi="Times New Roman" w:cs="Times New Roman"/>
          <w:color w:val="000000" w:themeColor="text1"/>
          <w:sz w:val="24"/>
          <w:szCs w:val="24"/>
          <w:lang w:eastAsia="nb-NO"/>
        </w:rPr>
        <w:t>vil</w:t>
      </w:r>
      <w:r w:rsidRPr="007324F9">
        <w:rPr>
          <w:rFonts w:ascii="Times New Roman" w:eastAsia="Times New Roman" w:hAnsi="Times New Roman" w:cs="Times New Roman"/>
          <w:color w:val="000000" w:themeColor="text1"/>
          <w:sz w:val="24"/>
          <w:szCs w:val="24"/>
          <w:lang w:eastAsia="nb-NO"/>
        </w:rPr>
        <w:t xml:space="preserve"> omfatte strategiske og driftsmessige nivåer, som </w:t>
      </w:r>
      <w:r w:rsidR="00312FEA">
        <w:rPr>
          <w:rFonts w:ascii="Times New Roman" w:eastAsia="Times New Roman" w:hAnsi="Times New Roman" w:cs="Times New Roman"/>
          <w:color w:val="000000" w:themeColor="text1"/>
          <w:sz w:val="24"/>
          <w:szCs w:val="24"/>
          <w:lang w:eastAsia="nb-NO"/>
        </w:rPr>
        <w:t>er</w:t>
      </w:r>
      <w:r>
        <w:rPr>
          <w:rFonts w:ascii="Times New Roman" w:eastAsia="Times New Roman" w:hAnsi="Times New Roman" w:cs="Times New Roman"/>
          <w:color w:val="000000" w:themeColor="text1"/>
          <w:sz w:val="24"/>
          <w:szCs w:val="24"/>
          <w:lang w:eastAsia="nb-NO"/>
        </w:rPr>
        <w:t xml:space="preserve"> </w:t>
      </w:r>
      <w:r w:rsidRPr="007324F9">
        <w:rPr>
          <w:rFonts w:ascii="Times New Roman" w:eastAsia="Times New Roman" w:hAnsi="Times New Roman" w:cs="Times New Roman"/>
          <w:color w:val="000000" w:themeColor="text1"/>
          <w:sz w:val="24"/>
          <w:szCs w:val="24"/>
          <w:lang w:eastAsia="nb-NO"/>
        </w:rPr>
        <w:t>koblet til hverandre.</w:t>
      </w:r>
      <w:r w:rsidR="00312FEA">
        <w:rPr>
          <w:rFonts w:ascii="Times New Roman" w:eastAsia="Times New Roman" w:hAnsi="Times New Roman" w:cs="Times New Roman"/>
          <w:color w:val="000000" w:themeColor="text1"/>
          <w:sz w:val="24"/>
          <w:szCs w:val="24"/>
          <w:lang w:eastAsia="nb-NO"/>
        </w:rPr>
        <w:t xml:space="preserve"> </w:t>
      </w:r>
      <w:r w:rsidR="004D266B" w:rsidRPr="004D266B">
        <w:rPr>
          <w:rFonts w:ascii="Times New Roman" w:eastAsia="Times New Roman" w:hAnsi="Times New Roman" w:cs="Times New Roman"/>
          <w:color w:val="000000" w:themeColor="text1"/>
          <w:sz w:val="24"/>
          <w:szCs w:val="24"/>
          <w:lang w:eastAsia="nb-NO"/>
        </w:rPr>
        <w:t>Det bør være mulig å nå virksomhetsmålene innenfor en</w:t>
      </w:r>
      <w:r w:rsidR="004D266B">
        <w:rPr>
          <w:rFonts w:ascii="Times New Roman" w:eastAsia="Times New Roman" w:hAnsi="Times New Roman" w:cs="Times New Roman"/>
          <w:color w:val="000000" w:themeColor="text1"/>
          <w:sz w:val="24"/>
          <w:szCs w:val="24"/>
          <w:lang w:eastAsia="nb-NO"/>
        </w:rPr>
        <w:t xml:space="preserve"> </w:t>
      </w:r>
      <w:r w:rsidR="004D266B" w:rsidRPr="004D266B">
        <w:rPr>
          <w:rFonts w:ascii="Times New Roman" w:eastAsia="Times New Roman" w:hAnsi="Times New Roman" w:cs="Times New Roman"/>
          <w:color w:val="000000" w:themeColor="text1"/>
          <w:sz w:val="24"/>
          <w:szCs w:val="24"/>
          <w:lang w:eastAsia="nb-NO"/>
        </w:rPr>
        <w:t>realistisk tidsramme på mellom seks måneder og to</w:t>
      </w:r>
      <w:r w:rsidR="00062450">
        <w:rPr>
          <w:rFonts w:ascii="Times New Roman" w:eastAsia="Times New Roman" w:hAnsi="Times New Roman" w:cs="Times New Roman"/>
          <w:color w:val="000000" w:themeColor="text1"/>
          <w:sz w:val="24"/>
          <w:szCs w:val="24"/>
          <w:lang w:eastAsia="nb-NO"/>
        </w:rPr>
        <w:t>-</w:t>
      </w:r>
      <w:r w:rsidR="004D266B" w:rsidRPr="004D266B">
        <w:rPr>
          <w:rFonts w:ascii="Times New Roman" w:eastAsia="Times New Roman" w:hAnsi="Times New Roman" w:cs="Times New Roman"/>
          <w:color w:val="000000" w:themeColor="text1"/>
          <w:sz w:val="24"/>
          <w:szCs w:val="24"/>
          <w:lang w:eastAsia="nb-NO"/>
        </w:rPr>
        <w:t>tre år.</w:t>
      </w:r>
    </w:p>
    <w:p w14:paraId="1BDE0565" w14:textId="171FBE64" w:rsidR="00AE67A9" w:rsidRPr="00AE67A9" w:rsidRDefault="00AE67A9" w:rsidP="00AE67A9">
      <w:pPr>
        <w:shd w:val="clear" w:color="auto" w:fill="FFFFFF"/>
        <w:jc w:val="both"/>
        <w:rPr>
          <w:rFonts w:ascii="Times New Roman" w:eastAsia="Times New Roman" w:hAnsi="Times New Roman" w:cs="Times New Roman"/>
          <w:color w:val="000000" w:themeColor="text1"/>
          <w:sz w:val="24"/>
          <w:szCs w:val="24"/>
          <w:lang w:eastAsia="nb-NO"/>
        </w:rPr>
      </w:pPr>
      <w:r w:rsidRPr="00AE67A9">
        <w:rPr>
          <w:rFonts w:ascii="Times New Roman" w:eastAsia="Times New Roman" w:hAnsi="Times New Roman" w:cs="Times New Roman"/>
          <w:color w:val="000000" w:themeColor="text1"/>
          <w:sz w:val="24"/>
          <w:szCs w:val="24"/>
          <w:lang w:eastAsia="nb-NO"/>
        </w:rPr>
        <w:t>Når en plan skal settes ut i livet, er det nødvendig å avklare hvilke ressurser som</w:t>
      </w:r>
      <w:r w:rsidR="00784C7C">
        <w:rPr>
          <w:rFonts w:ascii="Times New Roman" w:eastAsia="Times New Roman" w:hAnsi="Times New Roman" w:cs="Times New Roman"/>
          <w:color w:val="000000" w:themeColor="text1"/>
          <w:sz w:val="24"/>
          <w:szCs w:val="24"/>
          <w:lang w:eastAsia="nb-NO"/>
        </w:rPr>
        <w:t xml:space="preserve"> </w:t>
      </w:r>
      <w:r w:rsidRPr="00AE67A9">
        <w:rPr>
          <w:rFonts w:ascii="Times New Roman" w:eastAsia="Times New Roman" w:hAnsi="Times New Roman" w:cs="Times New Roman"/>
          <w:color w:val="000000" w:themeColor="text1"/>
          <w:sz w:val="24"/>
          <w:szCs w:val="24"/>
          <w:lang w:eastAsia="nb-NO"/>
        </w:rPr>
        <w:t xml:space="preserve">er tilgjengelige, og </w:t>
      </w:r>
      <w:r w:rsidR="00784C7C" w:rsidRPr="00AE67A9">
        <w:rPr>
          <w:rFonts w:ascii="Times New Roman" w:eastAsia="Times New Roman" w:hAnsi="Times New Roman" w:cs="Times New Roman"/>
          <w:color w:val="000000" w:themeColor="text1"/>
          <w:sz w:val="24"/>
          <w:szCs w:val="24"/>
          <w:lang w:eastAsia="nb-NO"/>
        </w:rPr>
        <w:t>innlemme</w:t>
      </w:r>
      <w:r w:rsidRPr="00AE67A9">
        <w:rPr>
          <w:rFonts w:ascii="Times New Roman" w:eastAsia="Times New Roman" w:hAnsi="Times New Roman" w:cs="Times New Roman"/>
          <w:color w:val="000000" w:themeColor="text1"/>
          <w:sz w:val="24"/>
          <w:szCs w:val="24"/>
          <w:lang w:eastAsia="nb-NO"/>
        </w:rPr>
        <w:t xml:space="preserve"> planen i utviklingsprosessen for </w:t>
      </w:r>
      <w:r w:rsidR="00784C7C" w:rsidRPr="00AE67A9">
        <w:rPr>
          <w:rFonts w:ascii="Times New Roman" w:eastAsia="Times New Roman" w:hAnsi="Times New Roman" w:cs="Times New Roman"/>
          <w:color w:val="000000" w:themeColor="text1"/>
          <w:sz w:val="24"/>
          <w:szCs w:val="24"/>
          <w:lang w:eastAsia="nb-NO"/>
        </w:rPr>
        <w:t xml:space="preserve">hele </w:t>
      </w:r>
      <w:r w:rsidR="00784C7C">
        <w:rPr>
          <w:rFonts w:ascii="Times New Roman" w:eastAsia="Times New Roman" w:hAnsi="Times New Roman" w:cs="Times New Roman"/>
          <w:color w:val="000000" w:themeColor="text1"/>
          <w:sz w:val="24"/>
          <w:szCs w:val="24"/>
          <w:lang w:eastAsia="nb-NO"/>
        </w:rPr>
        <w:t>skolen</w:t>
      </w:r>
      <w:r w:rsidRPr="00AE67A9">
        <w:rPr>
          <w:rFonts w:ascii="Times New Roman" w:eastAsia="Times New Roman" w:hAnsi="Times New Roman" w:cs="Times New Roman"/>
          <w:color w:val="000000" w:themeColor="text1"/>
          <w:sz w:val="24"/>
          <w:szCs w:val="24"/>
          <w:lang w:eastAsia="nb-NO"/>
        </w:rPr>
        <w:t>.</w:t>
      </w:r>
      <w:r w:rsidR="00784C7C">
        <w:rPr>
          <w:rFonts w:ascii="Times New Roman" w:eastAsia="Times New Roman" w:hAnsi="Times New Roman" w:cs="Times New Roman"/>
          <w:color w:val="000000" w:themeColor="text1"/>
          <w:sz w:val="24"/>
          <w:szCs w:val="24"/>
          <w:lang w:eastAsia="nb-NO"/>
        </w:rPr>
        <w:t xml:space="preserve"> </w:t>
      </w:r>
      <w:r w:rsidRPr="00AE67A9">
        <w:rPr>
          <w:rFonts w:ascii="Times New Roman" w:eastAsia="Times New Roman" w:hAnsi="Times New Roman" w:cs="Times New Roman"/>
          <w:color w:val="000000" w:themeColor="text1"/>
          <w:sz w:val="24"/>
          <w:szCs w:val="24"/>
          <w:lang w:eastAsia="nb-NO"/>
        </w:rPr>
        <w:t xml:space="preserve">Både den enkeltes og </w:t>
      </w:r>
      <w:r w:rsidR="00784C7C">
        <w:rPr>
          <w:rFonts w:ascii="Times New Roman" w:eastAsia="Times New Roman" w:hAnsi="Times New Roman" w:cs="Times New Roman"/>
          <w:color w:val="000000" w:themeColor="text1"/>
          <w:sz w:val="24"/>
          <w:szCs w:val="24"/>
          <w:lang w:eastAsia="nb-NO"/>
        </w:rPr>
        <w:t>skolen</w:t>
      </w:r>
      <w:r w:rsidRPr="00AE67A9">
        <w:rPr>
          <w:rFonts w:ascii="Times New Roman" w:eastAsia="Times New Roman" w:hAnsi="Times New Roman" w:cs="Times New Roman"/>
          <w:color w:val="000000" w:themeColor="text1"/>
          <w:sz w:val="24"/>
          <w:szCs w:val="24"/>
          <w:lang w:eastAsia="nb-NO"/>
        </w:rPr>
        <w:t>s behov må tas i betraktning når dette gjøres:</w:t>
      </w:r>
    </w:p>
    <w:p w14:paraId="4566E78E" w14:textId="025A22F6" w:rsidR="00AE67A9" w:rsidRPr="00902197" w:rsidRDefault="00AE67A9" w:rsidP="00902197">
      <w:pPr>
        <w:pStyle w:val="Listeavsnitt"/>
        <w:numPr>
          <w:ilvl w:val="0"/>
          <w:numId w:val="21"/>
        </w:numPr>
        <w:shd w:val="clear" w:color="auto" w:fill="FFFFFF"/>
        <w:jc w:val="both"/>
        <w:rPr>
          <w:rFonts w:ascii="Times New Roman" w:eastAsia="Times New Roman" w:hAnsi="Times New Roman" w:cs="Times New Roman"/>
          <w:color w:val="000000" w:themeColor="text1"/>
          <w:sz w:val="24"/>
          <w:szCs w:val="24"/>
          <w:lang w:eastAsia="nb-NO"/>
        </w:rPr>
      </w:pPr>
      <w:r w:rsidRPr="00902197">
        <w:rPr>
          <w:rFonts w:ascii="Times New Roman" w:eastAsia="Times New Roman" w:hAnsi="Times New Roman" w:cs="Times New Roman"/>
          <w:color w:val="000000" w:themeColor="text1"/>
          <w:sz w:val="24"/>
          <w:szCs w:val="24"/>
          <w:lang w:eastAsia="nb-NO"/>
        </w:rPr>
        <w:t>Hvilke ressurser har vi når det gjelder økonomi, personal</w:t>
      </w:r>
      <w:r w:rsidR="005808C0" w:rsidRPr="00902197">
        <w:rPr>
          <w:rFonts w:ascii="Times New Roman" w:eastAsia="Times New Roman" w:hAnsi="Times New Roman" w:cs="Times New Roman"/>
          <w:color w:val="000000" w:themeColor="text1"/>
          <w:sz w:val="24"/>
          <w:szCs w:val="24"/>
          <w:lang w:eastAsia="nb-NO"/>
        </w:rPr>
        <w:t xml:space="preserve"> </w:t>
      </w:r>
      <w:r w:rsidRPr="00902197">
        <w:rPr>
          <w:rFonts w:ascii="Times New Roman" w:eastAsia="Times New Roman" w:hAnsi="Times New Roman" w:cs="Times New Roman"/>
          <w:color w:val="000000" w:themeColor="text1"/>
          <w:sz w:val="24"/>
          <w:szCs w:val="24"/>
          <w:lang w:eastAsia="nb-NO"/>
        </w:rPr>
        <w:t>og tid?</w:t>
      </w:r>
    </w:p>
    <w:p w14:paraId="17CE18F1" w14:textId="55D06313" w:rsidR="00AE67A9" w:rsidRPr="00902197" w:rsidRDefault="00AE67A9" w:rsidP="00902197">
      <w:pPr>
        <w:pStyle w:val="Listeavsnitt"/>
        <w:numPr>
          <w:ilvl w:val="0"/>
          <w:numId w:val="21"/>
        </w:numPr>
        <w:shd w:val="clear" w:color="auto" w:fill="FFFFFF"/>
        <w:jc w:val="both"/>
        <w:rPr>
          <w:rFonts w:ascii="Times New Roman" w:eastAsia="Times New Roman" w:hAnsi="Times New Roman" w:cs="Times New Roman"/>
          <w:color w:val="000000" w:themeColor="text1"/>
          <w:sz w:val="24"/>
          <w:szCs w:val="24"/>
          <w:lang w:eastAsia="nb-NO"/>
        </w:rPr>
      </w:pPr>
      <w:r w:rsidRPr="00902197">
        <w:rPr>
          <w:rFonts w:ascii="Times New Roman" w:eastAsia="Times New Roman" w:hAnsi="Times New Roman" w:cs="Times New Roman"/>
          <w:color w:val="000000" w:themeColor="text1"/>
          <w:sz w:val="24"/>
          <w:szCs w:val="24"/>
          <w:lang w:eastAsia="nb-NO"/>
        </w:rPr>
        <w:t xml:space="preserve">Hvilke hindringer og fallgruver må vi være </w:t>
      </w:r>
      <w:r w:rsidR="005808C0" w:rsidRPr="00902197">
        <w:rPr>
          <w:rFonts w:ascii="Times New Roman" w:eastAsia="Times New Roman" w:hAnsi="Times New Roman" w:cs="Times New Roman"/>
          <w:color w:val="000000" w:themeColor="text1"/>
          <w:sz w:val="24"/>
          <w:szCs w:val="24"/>
          <w:lang w:eastAsia="nb-NO"/>
        </w:rPr>
        <w:t>oppmerksomme</w:t>
      </w:r>
      <w:r w:rsidRPr="00902197">
        <w:rPr>
          <w:rFonts w:ascii="Times New Roman" w:eastAsia="Times New Roman" w:hAnsi="Times New Roman" w:cs="Times New Roman"/>
          <w:color w:val="000000" w:themeColor="text1"/>
          <w:sz w:val="24"/>
          <w:szCs w:val="24"/>
          <w:lang w:eastAsia="nb-NO"/>
        </w:rPr>
        <w:t xml:space="preserve"> på?</w:t>
      </w:r>
    </w:p>
    <w:p w14:paraId="589F8DAC" w14:textId="77777777" w:rsidR="00AE67A9" w:rsidRPr="00902197" w:rsidRDefault="00AE67A9" w:rsidP="00902197">
      <w:pPr>
        <w:pStyle w:val="Listeavsnitt"/>
        <w:numPr>
          <w:ilvl w:val="0"/>
          <w:numId w:val="21"/>
        </w:numPr>
        <w:shd w:val="clear" w:color="auto" w:fill="FFFFFF"/>
        <w:jc w:val="both"/>
        <w:rPr>
          <w:rFonts w:ascii="Times New Roman" w:eastAsia="Times New Roman" w:hAnsi="Times New Roman" w:cs="Times New Roman"/>
          <w:color w:val="000000" w:themeColor="text1"/>
          <w:sz w:val="24"/>
          <w:szCs w:val="24"/>
          <w:lang w:eastAsia="nb-NO"/>
        </w:rPr>
      </w:pPr>
      <w:r w:rsidRPr="00902197">
        <w:rPr>
          <w:rFonts w:ascii="Times New Roman" w:eastAsia="Times New Roman" w:hAnsi="Times New Roman" w:cs="Times New Roman"/>
          <w:color w:val="000000" w:themeColor="text1"/>
          <w:sz w:val="24"/>
          <w:szCs w:val="24"/>
          <w:lang w:eastAsia="nb-NO"/>
        </w:rPr>
        <w:t>Hvordan kan vi håndtere utfordrende situasjoner?</w:t>
      </w:r>
    </w:p>
    <w:p w14:paraId="7C0ADB31" w14:textId="77777777" w:rsidR="00AE67A9" w:rsidRPr="00902197" w:rsidRDefault="00AE67A9" w:rsidP="00902197">
      <w:pPr>
        <w:pStyle w:val="Listeavsnitt"/>
        <w:numPr>
          <w:ilvl w:val="0"/>
          <w:numId w:val="21"/>
        </w:numPr>
        <w:shd w:val="clear" w:color="auto" w:fill="FFFFFF"/>
        <w:jc w:val="both"/>
        <w:rPr>
          <w:rFonts w:ascii="Times New Roman" w:eastAsia="Times New Roman" w:hAnsi="Times New Roman" w:cs="Times New Roman"/>
          <w:color w:val="000000" w:themeColor="text1"/>
          <w:sz w:val="24"/>
          <w:szCs w:val="24"/>
          <w:lang w:eastAsia="nb-NO"/>
        </w:rPr>
      </w:pPr>
      <w:r w:rsidRPr="00902197">
        <w:rPr>
          <w:rFonts w:ascii="Times New Roman" w:eastAsia="Times New Roman" w:hAnsi="Times New Roman" w:cs="Times New Roman"/>
          <w:color w:val="000000" w:themeColor="text1"/>
          <w:sz w:val="24"/>
          <w:szCs w:val="24"/>
          <w:lang w:eastAsia="nb-NO"/>
        </w:rPr>
        <w:t>Hvordan håndterer vi motstand?</w:t>
      </w:r>
    </w:p>
    <w:p w14:paraId="4787F397" w14:textId="77777777" w:rsidR="00AE67A9" w:rsidRPr="00902197" w:rsidRDefault="00AE67A9" w:rsidP="00902197">
      <w:pPr>
        <w:pStyle w:val="Listeavsnitt"/>
        <w:numPr>
          <w:ilvl w:val="0"/>
          <w:numId w:val="21"/>
        </w:numPr>
        <w:shd w:val="clear" w:color="auto" w:fill="FFFFFF"/>
        <w:jc w:val="both"/>
        <w:rPr>
          <w:rFonts w:ascii="Times New Roman" w:eastAsia="Times New Roman" w:hAnsi="Times New Roman" w:cs="Times New Roman"/>
          <w:color w:val="000000" w:themeColor="text1"/>
          <w:sz w:val="24"/>
          <w:szCs w:val="24"/>
          <w:lang w:eastAsia="nb-NO"/>
        </w:rPr>
      </w:pPr>
      <w:r w:rsidRPr="00902197">
        <w:rPr>
          <w:rFonts w:ascii="Times New Roman" w:eastAsia="Times New Roman" w:hAnsi="Times New Roman" w:cs="Times New Roman"/>
          <w:color w:val="000000" w:themeColor="text1"/>
          <w:sz w:val="24"/>
          <w:szCs w:val="24"/>
          <w:lang w:eastAsia="nb-NO"/>
        </w:rPr>
        <w:t>Trenger vi rådgivning? Hvorfor? Til hva? Hvem kan gjøre det?</w:t>
      </w:r>
    </w:p>
    <w:p w14:paraId="4598CD62" w14:textId="77777777" w:rsidR="00AE67A9" w:rsidRPr="00902197" w:rsidRDefault="00AE67A9" w:rsidP="00902197">
      <w:pPr>
        <w:pStyle w:val="Listeavsnitt"/>
        <w:numPr>
          <w:ilvl w:val="0"/>
          <w:numId w:val="21"/>
        </w:numPr>
        <w:shd w:val="clear" w:color="auto" w:fill="FFFFFF"/>
        <w:jc w:val="both"/>
        <w:rPr>
          <w:rFonts w:ascii="Times New Roman" w:eastAsia="Times New Roman" w:hAnsi="Times New Roman" w:cs="Times New Roman"/>
          <w:color w:val="000000" w:themeColor="text1"/>
          <w:sz w:val="24"/>
          <w:szCs w:val="24"/>
          <w:lang w:eastAsia="nb-NO"/>
        </w:rPr>
      </w:pPr>
      <w:r w:rsidRPr="00902197">
        <w:rPr>
          <w:rFonts w:ascii="Times New Roman" w:eastAsia="Times New Roman" w:hAnsi="Times New Roman" w:cs="Times New Roman"/>
          <w:color w:val="000000" w:themeColor="text1"/>
          <w:sz w:val="24"/>
          <w:szCs w:val="24"/>
          <w:lang w:eastAsia="nb-NO"/>
        </w:rPr>
        <w:t>Trenger vi opplæring, nye metoder eller nye tiltaksmodeller?</w:t>
      </w:r>
    </w:p>
    <w:p w14:paraId="6BC41539" w14:textId="120C072A" w:rsidR="00AE67A9" w:rsidRPr="00902197" w:rsidRDefault="00AE67A9" w:rsidP="00902197">
      <w:pPr>
        <w:pStyle w:val="Listeavsnitt"/>
        <w:numPr>
          <w:ilvl w:val="0"/>
          <w:numId w:val="21"/>
        </w:numPr>
        <w:shd w:val="clear" w:color="auto" w:fill="FFFFFF"/>
        <w:jc w:val="both"/>
        <w:rPr>
          <w:rFonts w:ascii="Times New Roman" w:eastAsia="Times New Roman" w:hAnsi="Times New Roman" w:cs="Times New Roman"/>
          <w:color w:val="000000" w:themeColor="text1"/>
          <w:sz w:val="24"/>
          <w:szCs w:val="24"/>
          <w:lang w:eastAsia="nb-NO"/>
        </w:rPr>
      </w:pPr>
      <w:r w:rsidRPr="00902197">
        <w:rPr>
          <w:rFonts w:ascii="Times New Roman" w:eastAsia="Times New Roman" w:hAnsi="Times New Roman" w:cs="Times New Roman"/>
          <w:color w:val="000000" w:themeColor="text1"/>
          <w:sz w:val="24"/>
          <w:szCs w:val="24"/>
          <w:lang w:eastAsia="nb-NO"/>
        </w:rPr>
        <w:t>Er opplæringen for personalet egnet og tilstrekkelig?</w:t>
      </w:r>
    </w:p>
    <w:p w14:paraId="157E0F85" w14:textId="6777F714" w:rsidR="00E57A0A" w:rsidRDefault="00F93FD9" w:rsidP="00F93FD9">
      <w:pPr>
        <w:shd w:val="clear" w:color="auto" w:fill="FFFFFF"/>
        <w:jc w:val="both"/>
        <w:rPr>
          <w:rFonts w:ascii="Times New Roman" w:eastAsia="Times New Roman" w:hAnsi="Times New Roman" w:cs="Times New Roman"/>
          <w:color w:val="000000" w:themeColor="text1"/>
          <w:sz w:val="24"/>
          <w:szCs w:val="24"/>
          <w:lang w:eastAsia="nb-NO"/>
        </w:rPr>
      </w:pPr>
      <w:r w:rsidRPr="00F93FD9">
        <w:rPr>
          <w:rFonts w:ascii="Times New Roman" w:eastAsia="Times New Roman" w:hAnsi="Times New Roman" w:cs="Times New Roman"/>
          <w:color w:val="000000" w:themeColor="text1"/>
          <w:sz w:val="24"/>
          <w:szCs w:val="24"/>
          <w:lang w:eastAsia="nb-NO"/>
        </w:rPr>
        <w:lastRenderedPageBreak/>
        <w:t>En realistisk og motiverende tiltaksplan utarbeides på grunnlag av</w:t>
      </w:r>
      <w:r>
        <w:rPr>
          <w:rFonts w:ascii="Times New Roman" w:eastAsia="Times New Roman" w:hAnsi="Times New Roman" w:cs="Times New Roman"/>
          <w:color w:val="000000" w:themeColor="text1"/>
          <w:sz w:val="24"/>
          <w:szCs w:val="24"/>
          <w:lang w:eastAsia="nb-NO"/>
        </w:rPr>
        <w:t xml:space="preserve"> </w:t>
      </w:r>
      <w:r w:rsidRPr="00F93FD9">
        <w:rPr>
          <w:rFonts w:ascii="Times New Roman" w:eastAsia="Times New Roman" w:hAnsi="Times New Roman" w:cs="Times New Roman"/>
          <w:color w:val="000000" w:themeColor="text1"/>
          <w:sz w:val="24"/>
          <w:szCs w:val="24"/>
          <w:lang w:eastAsia="nb-NO"/>
        </w:rPr>
        <w:t>opplysningene om ressurser og støtte.</w:t>
      </w:r>
      <w:r w:rsidR="00C97975">
        <w:rPr>
          <w:rFonts w:ascii="Times New Roman" w:eastAsia="Times New Roman" w:hAnsi="Times New Roman" w:cs="Times New Roman"/>
          <w:color w:val="000000" w:themeColor="text1"/>
          <w:sz w:val="24"/>
          <w:szCs w:val="24"/>
          <w:lang w:eastAsia="nb-NO"/>
        </w:rPr>
        <w:t xml:space="preserve"> </w:t>
      </w:r>
      <w:r w:rsidR="00C97975" w:rsidRPr="00C97975">
        <w:rPr>
          <w:rFonts w:ascii="Times New Roman" w:eastAsia="Times New Roman" w:hAnsi="Times New Roman" w:cs="Times New Roman"/>
          <w:color w:val="000000" w:themeColor="text1"/>
          <w:sz w:val="24"/>
          <w:szCs w:val="24"/>
          <w:lang w:eastAsia="nb-NO"/>
        </w:rPr>
        <w:t>Utviklingstrinnene kan registreres i en tiltaksplan:</w:t>
      </w:r>
    </w:p>
    <w:tbl>
      <w:tblPr>
        <w:tblStyle w:val="Tabellrutenett"/>
        <w:tblW w:w="0" w:type="auto"/>
        <w:tblLook w:val="04A0" w:firstRow="1" w:lastRow="0" w:firstColumn="1" w:lastColumn="0" w:noHBand="0" w:noVBand="1"/>
      </w:tblPr>
      <w:tblGrid>
        <w:gridCol w:w="1812"/>
        <w:gridCol w:w="1812"/>
        <w:gridCol w:w="1812"/>
        <w:gridCol w:w="1813"/>
        <w:gridCol w:w="1813"/>
      </w:tblGrid>
      <w:tr w:rsidR="00284ED9" w14:paraId="4ADD06CC" w14:textId="77777777" w:rsidTr="00A6207B">
        <w:tc>
          <w:tcPr>
            <w:tcW w:w="1812" w:type="dxa"/>
            <w:shd w:val="clear" w:color="auto" w:fill="EEECE1" w:themeFill="background2"/>
          </w:tcPr>
          <w:p w14:paraId="61BD6E19" w14:textId="7923C918" w:rsidR="00284ED9" w:rsidRPr="003E0C4A" w:rsidRDefault="00284ED9" w:rsidP="00284ED9">
            <w:pPr>
              <w:jc w:val="both"/>
              <w:rPr>
                <w:rFonts w:ascii="Times New Roman" w:eastAsia="Times New Roman" w:hAnsi="Times New Roman" w:cs="Times New Roman"/>
                <w:b/>
                <w:bCs/>
                <w:color w:val="000000" w:themeColor="text1"/>
                <w:sz w:val="24"/>
                <w:szCs w:val="24"/>
                <w:lang w:eastAsia="nb-NO"/>
              </w:rPr>
            </w:pPr>
            <w:r w:rsidRPr="003E0C4A">
              <w:rPr>
                <w:rFonts w:ascii="Times New Roman" w:hAnsi="Times New Roman" w:cs="Times New Roman"/>
                <w:b/>
                <w:bCs/>
                <w:sz w:val="24"/>
                <w:szCs w:val="24"/>
              </w:rPr>
              <w:t>Aktiviteter</w:t>
            </w:r>
          </w:p>
        </w:tc>
        <w:tc>
          <w:tcPr>
            <w:tcW w:w="1812" w:type="dxa"/>
            <w:shd w:val="clear" w:color="auto" w:fill="EEECE1" w:themeFill="background2"/>
          </w:tcPr>
          <w:p w14:paraId="3B35A420" w14:textId="6B929F34" w:rsidR="00284ED9" w:rsidRPr="003E0C4A" w:rsidRDefault="00E37A32" w:rsidP="00284ED9">
            <w:pPr>
              <w:jc w:val="both"/>
              <w:rPr>
                <w:rFonts w:ascii="Times New Roman" w:eastAsia="Times New Roman" w:hAnsi="Times New Roman" w:cs="Times New Roman"/>
                <w:b/>
                <w:bCs/>
                <w:color w:val="000000" w:themeColor="text1"/>
                <w:sz w:val="24"/>
                <w:szCs w:val="24"/>
                <w:lang w:eastAsia="nb-NO"/>
              </w:rPr>
            </w:pPr>
            <w:r w:rsidRPr="003E0C4A">
              <w:rPr>
                <w:rFonts w:ascii="Times New Roman" w:eastAsia="Times New Roman" w:hAnsi="Times New Roman" w:cs="Times New Roman"/>
                <w:b/>
                <w:bCs/>
                <w:color w:val="000000" w:themeColor="text1"/>
                <w:sz w:val="24"/>
                <w:szCs w:val="24"/>
                <w:lang w:eastAsia="nb-NO"/>
              </w:rPr>
              <w:t>Prioritet</w:t>
            </w:r>
          </w:p>
        </w:tc>
        <w:tc>
          <w:tcPr>
            <w:tcW w:w="1812" w:type="dxa"/>
            <w:shd w:val="clear" w:color="auto" w:fill="EEECE1" w:themeFill="background2"/>
          </w:tcPr>
          <w:p w14:paraId="13E640CF" w14:textId="2C854AC3" w:rsidR="00284ED9" w:rsidRPr="003E0C4A" w:rsidRDefault="00E37A32" w:rsidP="00284ED9">
            <w:pPr>
              <w:jc w:val="both"/>
              <w:rPr>
                <w:rFonts w:ascii="Times New Roman" w:eastAsia="Times New Roman" w:hAnsi="Times New Roman" w:cs="Times New Roman"/>
                <w:b/>
                <w:bCs/>
                <w:color w:val="000000" w:themeColor="text1"/>
                <w:sz w:val="24"/>
                <w:szCs w:val="24"/>
                <w:lang w:eastAsia="nb-NO"/>
              </w:rPr>
            </w:pPr>
            <w:r w:rsidRPr="003E0C4A">
              <w:rPr>
                <w:rFonts w:ascii="Times New Roman" w:eastAsia="Times New Roman" w:hAnsi="Times New Roman" w:cs="Times New Roman"/>
                <w:b/>
                <w:bCs/>
                <w:color w:val="000000" w:themeColor="text1"/>
                <w:sz w:val="24"/>
                <w:szCs w:val="24"/>
                <w:lang w:eastAsia="nb-NO"/>
              </w:rPr>
              <w:t>Tidsramme</w:t>
            </w:r>
          </w:p>
        </w:tc>
        <w:tc>
          <w:tcPr>
            <w:tcW w:w="1813" w:type="dxa"/>
            <w:shd w:val="clear" w:color="auto" w:fill="EEECE1" w:themeFill="background2"/>
          </w:tcPr>
          <w:p w14:paraId="03510F3B" w14:textId="6F0BA01C" w:rsidR="00284ED9" w:rsidRPr="003E0C4A" w:rsidRDefault="00E37A32" w:rsidP="00284ED9">
            <w:pPr>
              <w:jc w:val="both"/>
              <w:rPr>
                <w:rFonts w:ascii="Times New Roman" w:eastAsia="Times New Roman" w:hAnsi="Times New Roman" w:cs="Times New Roman"/>
                <w:b/>
                <w:bCs/>
                <w:color w:val="000000" w:themeColor="text1"/>
                <w:sz w:val="24"/>
                <w:szCs w:val="24"/>
                <w:lang w:eastAsia="nb-NO"/>
              </w:rPr>
            </w:pPr>
            <w:r w:rsidRPr="003E0C4A">
              <w:rPr>
                <w:rFonts w:ascii="Times New Roman" w:eastAsia="Times New Roman" w:hAnsi="Times New Roman" w:cs="Times New Roman"/>
                <w:b/>
                <w:bCs/>
                <w:color w:val="000000" w:themeColor="text1"/>
                <w:sz w:val="24"/>
                <w:szCs w:val="24"/>
                <w:lang w:eastAsia="nb-NO"/>
              </w:rPr>
              <w:t>Ansvarlig person</w:t>
            </w:r>
          </w:p>
        </w:tc>
        <w:tc>
          <w:tcPr>
            <w:tcW w:w="1813" w:type="dxa"/>
            <w:shd w:val="clear" w:color="auto" w:fill="EEECE1" w:themeFill="background2"/>
          </w:tcPr>
          <w:p w14:paraId="57C20F97" w14:textId="56307C79" w:rsidR="00284ED9" w:rsidRPr="003E0C4A" w:rsidRDefault="00E37A32" w:rsidP="00284ED9">
            <w:pPr>
              <w:jc w:val="both"/>
              <w:rPr>
                <w:rFonts w:ascii="Times New Roman" w:eastAsia="Times New Roman" w:hAnsi="Times New Roman" w:cs="Times New Roman"/>
                <w:b/>
                <w:bCs/>
                <w:color w:val="000000" w:themeColor="text1"/>
                <w:sz w:val="24"/>
                <w:szCs w:val="24"/>
                <w:lang w:eastAsia="nb-NO"/>
              </w:rPr>
            </w:pPr>
            <w:r w:rsidRPr="003E0C4A">
              <w:rPr>
                <w:rFonts w:ascii="Times New Roman" w:eastAsia="Times New Roman" w:hAnsi="Times New Roman" w:cs="Times New Roman"/>
                <w:b/>
                <w:bCs/>
                <w:color w:val="000000" w:themeColor="text1"/>
                <w:sz w:val="24"/>
                <w:szCs w:val="24"/>
                <w:lang w:eastAsia="nb-NO"/>
              </w:rPr>
              <w:t>Ressurser</w:t>
            </w:r>
          </w:p>
        </w:tc>
      </w:tr>
      <w:tr w:rsidR="00284ED9" w14:paraId="34CA8EA7" w14:textId="77777777" w:rsidTr="00284ED9">
        <w:tc>
          <w:tcPr>
            <w:tcW w:w="1812" w:type="dxa"/>
          </w:tcPr>
          <w:p w14:paraId="1C5AA304" w14:textId="73D8088F" w:rsidR="00284ED9" w:rsidRDefault="00B86BDE" w:rsidP="00746773">
            <w:pPr>
              <w:jc w:val="both"/>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Hva skal gjøres?</w:t>
            </w:r>
          </w:p>
        </w:tc>
        <w:tc>
          <w:tcPr>
            <w:tcW w:w="1812" w:type="dxa"/>
          </w:tcPr>
          <w:p w14:paraId="5C2CA14D" w14:textId="456B9CBA" w:rsidR="00284ED9" w:rsidRDefault="00B86BDE" w:rsidP="00746773">
            <w:pPr>
              <w:jc w:val="both"/>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Hva haster det med? </w:t>
            </w:r>
          </w:p>
        </w:tc>
        <w:tc>
          <w:tcPr>
            <w:tcW w:w="1812" w:type="dxa"/>
          </w:tcPr>
          <w:p w14:paraId="3734E070" w14:textId="75319E13" w:rsidR="00284ED9" w:rsidRDefault="00B86BDE" w:rsidP="00746773">
            <w:pPr>
              <w:jc w:val="both"/>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Innen når?</w:t>
            </w:r>
          </w:p>
        </w:tc>
        <w:tc>
          <w:tcPr>
            <w:tcW w:w="1813" w:type="dxa"/>
          </w:tcPr>
          <w:p w14:paraId="0292FDE3" w14:textId="1F0EF959" w:rsidR="00284ED9" w:rsidRDefault="003E0C4A" w:rsidP="00746773">
            <w:pPr>
              <w:jc w:val="both"/>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Hvem?</w:t>
            </w:r>
          </w:p>
        </w:tc>
        <w:tc>
          <w:tcPr>
            <w:tcW w:w="1813" w:type="dxa"/>
          </w:tcPr>
          <w:p w14:paraId="5C228EBB" w14:textId="77E1E4F4" w:rsidR="00284ED9" w:rsidRDefault="003E0C4A" w:rsidP="00746773">
            <w:pPr>
              <w:jc w:val="both"/>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Hva trenger vi?</w:t>
            </w:r>
          </w:p>
        </w:tc>
      </w:tr>
    </w:tbl>
    <w:p w14:paraId="2122C116" w14:textId="31BE2AAD" w:rsidR="00124257" w:rsidRPr="00746773" w:rsidRDefault="00124257" w:rsidP="00746773">
      <w:pPr>
        <w:shd w:val="clear" w:color="auto" w:fill="FFFFFF"/>
        <w:jc w:val="both"/>
        <w:rPr>
          <w:rFonts w:ascii="Times New Roman" w:eastAsia="Times New Roman" w:hAnsi="Times New Roman" w:cs="Times New Roman"/>
          <w:color w:val="000000" w:themeColor="text1"/>
          <w:sz w:val="24"/>
          <w:szCs w:val="24"/>
          <w:lang w:eastAsia="nb-NO"/>
        </w:rPr>
      </w:pPr>
    </w:p>
    <w:p w14:paraId="241B4B1A" w14:textId="77777777" w:rsidR="008F47F6" w:rsidRDefault="008F47F6" w:rsidP="008F47F6">
      <w:pPr>
        <w:pStyle w:val="Overskrift1"/>
        <w:rPr>
          <w:rFonts w:ascii="Arial" w:hAnsi="Arial" w:cs="Arial"/>
        </w:rPr>
      </w:pPr>
    </w:p>
    <w:p w14:paraId="461CE03D" w14:textId="77777777" w:rsidR="008F47F6" w:rsidRPr="00385338" w:rsidRDefault="008F47F6" w:rsidP="008F47F6">
      <w:pPr>
        <w:pStyle w:val="Overskrift1"/>
        <w:rPr>
          <w:rFonts w:ascii="Arial" w:hAnsi="Arial" w:cs="Arial"/>
        </w:rPr>
      </w:pPr>
      <w:bookmarkStart w:id="13" w:name="_Toc89694518"/>
      <w:r w:rsidRPr="00385338">
        <w:rPr>
          <w:rFonts w:ascii="Arial" w:hAnsi="Arial" w:cs="Arial"/>
        </w:rPr>
        <w:t>Ansvar</w:t>
      </w:r>
      <w:bookmarkEnd w:id="13"/>
    </w:p>
    <w:p w14:paraId="5CD35C0D" w14:textId="77777777" w:rsidR="008F47F6" w:rsidRPr="008F47F6" w:rsidRDefault="008F47F6" w:rsidP="008F47F6">
      <w:pPr>
        <w:jc w:val="both"/>
        <w:rPr>
          <w:rFonts w:ascii="Times New Roman" w:hAnsi="Times New Roman" w:cs="Times New Roman"/>
          <w:sz w:val="22"/>
        </w:rPr>
      </w:pPr>
      <w:r w:rsidRPr="008F47F6">
        <w:rPr>
          <w:rFonts w:ascii="Times New Roman" w:hAnsi="Times New Roman" w:cs="Times New Roman"/>
          <w:sz w:val="24"/>
          <w:szCs w:val="24"/>
        </w:rPr>
        <w:t>Rektor, assisterende rektor, avdelingsleder og KS-leder har ansvaret for dette dokumentet med å bearbeide innholdet ved behov.</w:t>
      </w:r>
    </w:p>
    <w:p w14:paraId="337F3B09" w14:textId="77777777" w:rsidR="008F47F6" w:rsidRPr="00385338" w:rsidRDefault="008F47F6" w:rsidP="008F47F6">
      <w:pPr>
        <w:pStyle w:val="Overskrift1"/>
        <w:rPr>
          <w:rFonts w:ascii="Arial" w:hAnsi="Arial" w:cs="Arial"/>
        </w:rPr>
      </w:pPr>
      <w:bookmarkStart w:id="14" w:name="_Toc89694519"/>
      <w:r w:rsidRPr="00385338">
        <w:rPr>
          <w:rFonts w:ascii="Arial" w:hAnsi="Arial" w:cs="Arial"/>
        </w:rPr>
        <w:t>Revisjonslogg</w:t>
      </w:r>
      <w:bookmarkEnd w:id="14"/>
    </w:p>
    <w:tbl>
      <w:tblPr>
        <w:tblStyle w:val="Tabellrutenett"/>
        <w:tblW w:w="0" w:type="auto"/>
        <w:tblLook w:val="04A0" w:firstRow="1" w:lastRow="0" w:firstColumn="1" w:lastColumn="0" w:noHBand="0" w:noVBand="1"/>
      </w:tblPr>
      <w:tblGrid>
        <w:gridCol w:w="1289"/>
        <w:gridCol w:w="1070"/>
        <w:gridCol w:w="2778"/>
        <w:gridCol w:w="1169"/>
        <w:gridCol w:w="1310"/>
        <w:gridCol w:w="1446"/>
      </w:tblGrid>
      <w:tr w:rsidR="008F47F6" w:rsidRPr="00385338" w14:paraId="5E25DBE2" w14:textId="77777777" w:rsidTr="008F47F6">
        <w:tc>
          <w:tcPr>
            <w:tcW w:w="1289" w:type="dxa"/>
          </w:tcPr>
          <w:p w14:paraId="330899B8" w14:textId="77777777" w:rsidR="008F47F6" w:rsidRPr="00385338" w:rsidRDefault="008F47F6" w:rsidP="00B44F1E">
            <w:pPr>
              <w:rPr>
                <w:rFonts w:ascii="Arial" w:hAnsi="Arial" w:cs="Arial"/>
              </w:rPr>
            </w:pPr>
            <w:r w:rsidRPr="00FB6A3E">
              <w:rPr>
                <w:rFonts w:ascii="Arial" w:hAnsi="Arial" w:cs="Arial"/>
                <w:sz w:val="24"/>
                <w:szCs w:val="24"/>
              </w:rPr>
              <w:t>Revisjon</w:t>
            </w:r>
          </w:p>
        </w:tc>
        <w:tc>
          <w:tcPr>
            <w:tcW w:w="1070" w:type="dxa"/>
          </w:tcPr>
          <w:p w14:paraId="6BFDEC53" w14:textId="77777777" w:rsidR="008F47F6" w:rsidRPr="00385338" w:rsidRDefault="008F47F6" w:rsidP="00B44F1E">
            <w:pPr>
              <w:rPr>
                <w:rFonts w:ascii="Arial" w:hAnsi="Arial" w:cs="Arial"/>
              </w:rPr>
            </w:pPr>
            <w:r w:rsidRPr="00FB6A3E">
              <w:rPr>
                <w:rFonts w:ascii="Arial" w:hAnsi="Arial" w:cs="Arial"/>
                <w:sz w:val="24"/>
                <w:szCs w:val="24"/>
              </w:rPr>
              <w:t>Dato</w:t>
            </w:r>
          </w:p>
        </w:tc>
        <w:tc>
          <w:tcPr>
            <w:tcW w:w="2778" w:type="dxa"/>
          </w:tcPr>
          <w:p w14:paraId="07602D1C" w14:textId="77777777" w:rsidR="008F47F6" w:rsidRPr="00385338" w:rsidRDefault="008F47F6" w:rsidP="00B44F1E">
            <w:pPr>
              <w:rPr>
                <w:rFonts w:ascii="Arial" w:hAnsi="Arial" w:cs="Arial"/>
              </w:rPr>
            </w:pPr>
            <w:r w:rsidRPr="00FB6A3E">
              <w:rPr>
                <w:rFonts w:ascii="Arial" w:hAnsi="Arial" w:cs="Arial"/>
                <w:sz w:val="24"/>
                <w:szCs w:val="24"/>
              </w:rPr>
              <w:t>Endring</w:t>
            </w:r>
          </w:p>
        </w:tc>
        <w:tc>
          <w:tcPr>
            <w:tcW w:w="1169" w:type="dxa"/>
          </w:tcPr>
          <w:p w14:paraId="0FAF2F84" w14:textId="77777777" w:rsidR="008F47F6" w:rsidRPr="00385338" w:rsidRDefault="008F47F6" w:rsidP="00B44F1E">
            <w:pPr>
              <w:rPr>
                <w:rFonts w:ascii="Arial" w:hAnsi="Arial" w:cs="Arial"/>
              </w:rPr>
            </w:pPr>
            <w:r w:rsidRPr="00FB6A3E">
              <w:rPr>
                <w:rFonts w:ascii="Arial" w:hAnsi="Arial" w:cs="Arial"/>
                <w:sz w:val="24"/>
                <w:szCs w:val="24"/>
              </w:rPr>
              <w:t>Laget</w:t>
            </w:r>
          </w:p>
        </w:tc>
        <w:tc>
          <w:tcPr>
            <w:tcW w:w="1310" w:type="dxa"/>
          </w:tcPr>
          <w:p w14:paraId="4EBE921A" w14:textId="77777777" w:rsidR="008F47F6" w:rsidRPr="00385338" w:rsidRDefault="008F47F6" w:rsidP="00B44F1E">
            <w:pPr>
              <w:rPr>
                <w:rFonts w:ascii="Arial" w:hAnsi="Arial" w:cs="Arial"/>
              </w:rPr>
            </w:pPr>
            <w:r w:rsidRPr="00FB6A3E">
              <w:rPr>
                <w:rFonts w:ascii="Arial" w:hAnsi="Arial" w:cs="Arial"/>
                <w:sz w:val="24"/>
                <w:szCs w:val="24"/>
              </w:rPr>
              <w:t>Kontrollert</w:t>
            </w:r>
          </w:p>
        </w:tc>
        <w:tc>
          <w:tcPr>
            <w:tcW w:w="1446" w:type="dxa"/>
          </w:tcPr>
          <w:p w14:paraId="7FF7BD4B" w14:textId="77777777" w:rsidR="008F47F6" w:rsidRPr="00385338" w:rsidRDefault="008F47F6" w:rsidP="00B44F1E">
            <w:pPr>
              <w:rPr>
                <w:rFonts w:ascii="Arial" w:hAnsi="Arial" w:cs="Arial"/>
              </w:rPr>
            </w:pPr>
            <w:r w:rsidRPr="00FB6A3E">
              <w:rPr>
                <w:rFonts w:ascii="Arial" w:hAnsi="Arial" w:cs="Arial"/>
                <w:sz w:val="24"/>
                <w:szCs w:val="24"/>
              </w:rPr>
              <w:t>Godkjent</w:t>
            </w:r>
          </w:p>
        </w:tc>
      </w:tr>
      <w:tr w:rsidR="008F47F6" w:rsidRPr="00385338" w14:paraId="6DB06440" w14:textId="77777777" w:rsidTr="008F47F6">
        <w:tc>
          <w:tcPr>
            <w:tcW w:w="1289" w:type="dxa"/>
          </w:tcPr>
          <w:p w14:paraId="4221356D" w14:textId="7B2AB55B" w:rsidR="008F47F6" w:rsidRPr="008F47F6" w:rsidRDefault="008F47F6" w:rsidP="008F47F6">
            <w:pPr>
              <w:rPr>
                <w:rFonts w:ascii="Times New Roman" w:hAnsi="Times New Roman" w:cs="Times New Roman"/>
                <w:sz w:val="24"/>
                <w:szCs w:val="24"/>
              </w:rPr>
            </w:pPr>
            <w:r w:rsidRPr="008F47F6">
              <w:rPr>
                <w:rFonts w:ascii="Times New Roman" w:hAnsi="Times New Roman" w:cs="Times New Roman"/>
                <w:sz w:val="24"/>
                <w:szCs w:val="24"/>
              </w:rPr>
              <w:t>0</w:t>
            </w:r>
            <w:r>
              <w:rPr>
                <w:rFonts w:ascii="Times New Roman" w:hAnsi="Times New Roman" w:cs="Times New Roman"/>
                <w:sz w:val="24"/>
                <w:szCs w:val="24"/>
              </w:rPr>
              <w:t>1</w:t>
            </w:r>
          </w:p>
        </w:tc>
        <w:tc>
          <w:tcPr>
            <w:tcW w:w="1070" w:type="dxa"/>
          </w:tcPr>
          <w:p w14:paraId="0F0B6A72" w14:textId="77777777" w:rsidR="008F47F6" w:rsidRPr="008F47F6" w:rsidRDefault="008F47F6" w:rsidP="00B44F1E">
            <w:pPr>
              <w:rPr>
                <w:rFonts w:ascii="Times New Roman" w:hAnsi="Times New Roman" w:cs="Times New Roman"/>
                <w:sz w:val="24"/>
                <w:szCs w:val="24"/>
              </w:rPr>
            </w:pPr>
            <w:r w:rsidRPr="008F47F6">
              <w:rPr>
                <w:rFonts w:ascii="Times New Roman" w:hAnsi="Times New Roman" w:cs="Times New Roman"/>
                <w:sz w:val="24"/>
                <w:szCs w:val="24"/>
              </w:rPr>
              <w:t>30.11.21</w:t>
            </w:r>
          </w:p>
        </w:tc>
        <w:tc>
          <w:tcPr>
            <w:tcW w:w="2778" w:type="dxa"/>
          </w:tcPr>
          <w:p w14:paraId="43FF54B5" w14:textId="2B964D27" w:rsidR="008F47F6" w:rsidRPr="008F47F6" w:rsidRDefault="008F47F6" w:rsidP="008F47F6">
            <w:pPr>
              <w:jc w:val="both"/>
              <w:rPr>
                <w:rFonts w:ascii="Times New Roman" w:hAnsi="Times New Roman" w:cs="Times New Roman"/>
                <w:sz w:val="24"/>
                <w:szCs w:val="24"/>
              </w:rPr>
            </w:pPr>
            <w:r w:rsidRPr="008F47F6">
              <w:rPr>
                <w:rFonts w:ascii="Times New Roman" w:hAnsi="Times New Roman" w:cs="Times New Roman"/>
                <w:sz w:val="24"/>
                <w:szCs w:val="24"/>
              </w:rPr>
              <w:t xml:space="preserve">Dokument laget av </w:t>
            </w:r>
            <w:r>
              <w:rPr>
                <w:rFonts w:ascii="Times New Roman" w:hAnsi="Times New Roman" w:cs="Times New Roman"/>
                <w:sz w:val="24"/>
                <w:szCs w:val="24"/>
              </w:rPr>
              <w:t>KS-Leder</w:t>
            </w:r>
            <w:r w:rsidRPr="008F47F6">
              <w:rPr>
                <w:rFonts w:ascii="Times New Roman" w:hAnsi="Times New Roman" w:cs="Times New Roman"/>
                <w:sz w:val="24"/>
                <w:szCs w:val="24"/>
              </w:rPr>
              <w:t xml:space="preserve"> </w:t>
            </w:r>
            <w:r w:rsidRPr="008F47F6">
              <w:rPr>
                <w:rFonts w:ascii="Times New Roman" w:hAnsi="Times New Roman" w:cs="Times New Roman"/>
                <w:sz w:val="24"/>
                <w:szCs w:val="24"/>
              </w:rPr>
              <w:t xml:space="preserve">ihht kravene av standart DNVGL-ST-0029 og </w:t>
            </w:r>
            <w:r>
              <w:rPr>
                <w:rFonts w:ascii="Times New Roman" w:hAnsi="Times New Roman" w:cs="Times New Roman"/>
                <w:sz w:val="24"/>
                <w:szCs w:val="24"/>
              </w:rPr>
              <w:t>ifølge</w:t>
            </w:r>
            <w:r w:rsidRPr="008F47F6">
              <w:rPr>
                <w:rFonts w:ascii="Times New Roman" w:hAnsi="Times New Roman" w:cs="Times New Roman"/>
                <w:sz w:val="24"/>
                <w:szCs w:val="24"/>
              </w:rPr>
              <w:t xml:space="preserve"> observasjoner av eksternrevisjon fra DNV.</w:t>
            </w:r>
          </w:p>
        </w:tc>
        <w:tc>
          <w:tcPr>
            <w:tcW w:w="1169" w:type="dxa"/>
          </w:tcPr>
          <w:p w14:paraId="35616D8F" w14:textId="77777777" w:rsidR="008F47F6" w:rsidRPr="008F47F6" w:rsidRDefault="008F47F6" w:rsidP="00B44F1E">
            <w:pPr>
              <w:rPr>
                <w:rFonts w:ascii="Times New Roman" w:hAnsi="Times New Roman" w:cs="Times New Roman"/>
                <w:sz w:val="24"/>
                <w:szCs w:val="24"/>
              </w:rPr>
            </w:pPr>
            <w:r w:rsidRPr="008F47F6">
              <w:rPr>
                <w:rFonts w:ascii="Times New Roman" w:hAnsi="Times New Roman" w:cs="Times New Roman"/>
                <w:sz w:val="24"/>
                <w:szCs w:val="24"/>
              </w:rPr>
              <w:t>VA</w:t>
            </w:r>
          </w:p>
        </w:tc>
        <w:tc>
          <w:tcPr>
            <w:tcW w:w="1310" w:type="dxa"/>
          </w:tcPr>
          <w:p w14:paraId="75B4DD90" w14:textId="77777777" w:rsidR="008F47F6" w:rsidRPr="008F47F6" w:rsidRDefault="008F47F6" w:rsidP="00B44F1E">
            <w:pPr>
              <w:rPr>
                <w:rFonts w:ascii="Times New Roman" w:hAnsi="Times New Roman" w:cs="Times New Roman"/>
                <w:sz w:val="24"/>
                <w:szCs w:val="24"/>
              </w:rPr>
            </w:pPr>
            <w:r w:rsidRPr="008F47F6">
              <w:rPr>
                <w:rFonts w:ascii="Times New Roman" w:hAnsi="Times New Roman" w:cs="Times New Roman"/>
                <w:sz w:val="24"/>
                <w:szCs w:val="24"/>
              </w:rPr>
              <w:t>KS-Leder</w:t>
            </w:r>
          </w:p>
        </w:tc>
        <w:tc>
          <w:tcPr>
            <w:tcW w:w="1446" w:type="dxa"/>
          </w:tcPr>
          <w:p w14:paraId="36A4DC9E" w14:textId="77777777" w:rsidR="008F47F6" w:rsidRPr="008F47F6" w:rsidRDefault="008F47F6" w:rsidP="00B44F1E">
            <w:pPr>
              <w:rPr>
                <w:rFonts w:ascii="Times New Roman" w:hAnsi="Times New Roman" w:cs="Times New Roman"/>
                <w:sz w:val="24"/>
                <w:szCs w:val="24"/>
              </w:rPr>
            </w:pPr>
            <w:r w:rsidRPr="008F47F6">
              <w:rPr>
                <w:rFonts w:ascii="Times New Roman" w:hAnsi="Times New Roman" w:cs="Times New Roman"/>
                <w:sz w:val="24"/>
                <w:szCs w:val="24"/>
              </w:rPr>
              <w:t>Rektor</w:t>
            </w:r>
          </w:p>
        </w:tc>
      </w:tr>
    </w:tbl>
    <w:p w14:paraId="2302D6B3" w14:textId="77777777" w:rsidR="008F47F6" w:rsidRPr="00385338" w:rsidRDefault="008F47F6" w:rsidP="008F47F6">
      <w:pPr>
        <w:rPr>
          <w:rFonts w:ascii="Arial" w:hAnsi="Arial" w:cs="Arial"/>
        </w:rPr>
      </w:pPr>
    </w:p>
    <w:p w14:paraId="2B86BDA7" w14:textId="56605713" w:rsidR="00124257" w:rsidRPr="00970D2B" w:rsidRDefault="00124257" w:rsidP="00970D2B">
      <w:pPr>
        <w:shd w:val="clear" w:color="auto" w:fill="FFFFFF"/>
        <w:jc w:val="both"/>
        <w:rPr>
          <w:rFonts w:ascii="Times New Roman" w:eastAsia="Times New Roman" w:hAnsi="Times New Roman" w:cs="Times New Roman"/>
          <w:color w:val="000000" w:themeColor="text1"/>
          <w:sz w:val="24"/>
          <w:szCs w:val="24"/>
          <w:lang w:eastAsia="nb-NO"/>
        </w:rPr>
      </w:pPr>
    </w:p>
    <w:p w14:paraId="7C53605A" w14:textId="77777777" w:rsidR="00385338" w:rsidRDefault="00385338">
      <w:pPr>
        <w:rPr>
          <w:rFonts w:ascii="Arial" w:eastAsia="Times New Roman" w:hAnsi="Arial" w:cs="Arial"/>
          <w:b/>
          <w:bCs/>
          <w:color w:val="4F81BD" w:themeColor="accent1"/>
          <w:kern w:val="36"/>
          <w:sz w:val="32"/>
          <w:szCs w:val="48"/>
          <w:lang w:eastAsia="nb-NO"/>
        </w:rPr>
      </w:pPr>
      <w:r>
        <w:rPr>
          <w:rFonts w:ascii="Arial" w:hAnsi="Arial" w:cs="Arial"/>
        </w:rPr>
        <w:br w:type="page"/>
      </w:r>
    </w:p>
    <w:p w14:paraId="2CDB3D01" w14:textId="1238C999" w:rsidR="00804274" w:rsidRPr="00A10D32" w:rsidRDefault="002A16E9" w:rsidP="00A10D32">
      <w:pPr>
        <w:pStyle w:val="Overskrift3"/>
        <w:rPr>
          <w:rFonts w:ascii="Arial" w:hAnsi="Arial" w:cs="Arial"/>
          <w:color w:val="365F91" w:themeColor="accent1" w:themeShade="BF"/>
        </w:rPr>
      </w:pPr>
      <w:bookmarkStart w:id="15" w:name="_Ref89173491"/>
      <w:bookmarkStart w:id="16" w:name="_Ref89173497"/>
      <w:bookmarkStart w:id="17" w:name="_Ref89173565"/>
      <w:bookmarkStart w:id="18" w:name="_Toc89694520"/>
      <w:r w:rsidRPr="00A10D32">
        <w:rPr>
          <w:rFonts w:ascii="Arial" w:hAnsi="Arial" w:cs="Arial"/>
          <w:color w:val="365F91" w:themeColor="accent1" w:themeShade="BF"/>
        </w:rPr>
        <w:lastRenderedPageBreak/>
        <w:t>Vedlegg 1</w:t>
      </w:r>
      <w:bookmarkEnd w:id="15"/>
      <w:bookmarkEnd w:id="16"/>
      <w:bookmarkEnd w:id="17"/>
      <w:bookmarkEnd w:id="18"/>
    </w:p>
    <w:p w14:paraId="7C506983" w14:textId="624D11AD" w:rsidR="00385338" w:rsidRDefault="006D19D1" w:rsidP="00B22ADA">
      <w:pPr>
        <w:rPr>
          <w:rFonts w:ascii="Arial" w:hAnsi="Arial" w:cs="Arial"/>
          <w:b/>
          <w:sz w:val="28"/>
          <w:szCs w:val="28"/>
        </w:rPr>
      </w:pPr>
      <w:r w:rsidRPr="006D19D1">
        <w:rPr>
          <w:rFonts w:ascii="Arial" w:hAnsi="Arial" w:cs="Arial"/>
          <w:b/>
          <w:sz w:val="28"/>
          <w:szCs w:val="28"/>
        </w:rPr>
        <w:t>OBSERVASJON I KLASSEROMMET</w:t>
      </w:r>
    </w:p>
    <w:p w14:paraId="20753CBE" w14:textId="77777777" w:rsidR="006D19D1" w:rsidRPr="006D19D1" w:rsidRDefault="006D19D1" w:rsidP="00B22ADA">
      <w:pPr>
        <w:pStyle w:val="Listeavsnitt"/>
        <w:numPr>
          <w:ilvl w:val="0"/>
          <w:numId w:val="11"/>
        </w:numPr>
        <w:spacing w:line="240" w:lineRule="auto"/>
        <w:ind w:left="284"/>
        <w:rPr>
          <w:rFonts w:ascii="Arial" w:hAnsi="Arial" w:cs="Arial"/>
          <w:b/>
          <w:caps/>
          <w:sz w:val="24"/>
          <w:szCs w:val="24"/>
        </w:rPr>
      </w:pPr>
      <w:r w:rsidRPr="006D19D1">
        <w:rPr>
          <w:rFonts w:ascii="Arial" w:hAnsi="Arial" w:cs="Arial"/>
          <w:b/>
          <w:caps/>
          <w:sz w:val="24"/>
          <w:szCs w:val="24"/>
        </w:rPr>
        <w:t>Elevens rolle i klasserommet</w:t>
      </w:r>
    </w:p>
    <w:p w14:paraId="4CA81AE4" w14:textId="77777777" w:rsidR="006D19D1" w:rsidRPr="006D19D1" w:rsidRDefault="006D19D1" w:rsidP="006D19D1">
      <w:pPr>
        <w:pStyle w:val="Listeavsnitt"/>
        <w:spacing w:line="240" w:lineRule="auto"/>
        <w:rPr>
          <w:rFonts w:ascii="Arial" w:hAnsi="Arial" w:cs="Arial"/>
          <w:b/>
          <w:caps/>
        </w:rPr>
      </w:pPr>
    </w:p>
    <w:p w14:paraId="681C7CCF" w14:textId="77777777" w:rsidR="006D19D1" w:rsidRPr="006D19D1" w:rsidRDefault="006D19D1" w:rsidP="006D19D1">
      <w:pPr>
        <w:pStyle w:val="Listeavsnitt"/>
        <w:numPr>
          <w:ilvl w:val="0"/>
          <w:numId w:val="12"/>
        </w:numPr>
        <w:spacing w:line="240" w:lineRule="auto"/>
        <w:ind w:left="851"/>
        <w:rPr>
          <w:rFonts w:ascii="Arial" w:hAnsi="Arial" w:cs="Arial"/>
        </w:rPr>
      </w:pPr>
      <w:r w:rsidRPr="006D19D1">
        <w:rPr>
          <w:rFonts w:ascii="Arial" w:hAnsi="Arial" w:cs="Arial"/>
        </w:rPr>
        <w:t xml:space="preserve">Nummerer alle elevene fortløpende og sett ring rundt tallet til eleven som skal observeres. </w:t>
      </w:r>
    </w:p>
    <w:p w14:paraId="27ED0531" w14:textId="77777777" w:rsidR="006D19D1" w:rsidRPr="006D19D1" w:rsidRDefault="006D19D1" w:rsidP="006D19D1">
      <w:pPr>
        <w:pStyle w:val="Listeavsnitt"/>
        <w:numPr>
          <w:ilvl w:val="0"/>
          <w:numId w:val="12"/>
        </w:numPr>
        <w:ind w:left="851"/>
        <w:rPr>
          <w:rFonts w:ascii="Arial" w:hAnsi="Arial" w:cs="Arial"/>
        </w:rPr>
      </w:pPr>
      <w:r w:rsidRPr="006D19D1">
        <w:rPr>
          <w:rFonts w:ascii="Arial" w:hAnsi="Arial" w:cs="Arial"/>
        </w:rPr>
        <w:t>Sett på symboler og piker som viser elevens aktivitet.</w:t>
      </w:r>
    </w:p>
    <w:tbl>
      <w:tblPr>
        <w:tblStyle w:val="Tabellrutenett"/>
        <w:tblW w:w="9539" w:type="dxa"/>
        <w:tblLook w:val="04A0" w:firstRow="1" w:lastRow="0" w:firstColumn="1" w:lastColumn="0" w:noHBand="0" w:noVBand="1"/>
      </w:tblPr>
      <w:tblGrid>
        <w:gridCol w:w="1303"/>
        <w:gridCol w:w="1215"/>
        <w:gridCol w:w="88"/>
        <w:gridCol w:w="926"/>
        <w:gridCol w:w="120"/>
        <w:gridCol w:w="1183"/>
        <w:gridCol w:w="1227"/>
        <w:gridCol w:w="77"/>
        <w:gridCol w:w="794"/>
        <w:gridCol w:w="405"/>
        <w:gridCol w:w="898"/>
        <w:gridCol w:w="236"/>
        <w:gridCol w:w="1067"/>
      </w:tblGrid>
      <w:tr w:rsidR="006D19D1" w14:paraId="1A1B2487" w14:textId="77777777" w:rsidTr="009C7410">
        <w:trPr>
          <w:trHeight w:val="535"/>
        </w:trPr>
        <w:tc>
          <w:tcPr>
            <w:tcW w:w="1303" w:type="dxa"/>
            <w:tcBorders>
              <w:top w:val="nil"/>
              <w:left w:val="nil"/>
              <w:bottom w:val="nil"/>
              <w:right w:val="nil"/>
            </w:tcBorders>
          </w:tcPr>
          <w:p w14:paraId="4AECE32B" w14:textId="77777777" w:rsidR="006D19D1" w:rsidRDefault="006D19D1" w:rsidP="009C7410"/>
        </w:tc>
        <w:tc>
          <w:tcPr>
            <w:tcW w:w="1303" w:type="dxa"/>
            <w:gridSpan w:val="2"/>
            <w:tcBorders>
              <w:top w:val="nil"/>
              <w:left w:val="nil"/>
              <w:bottom w:val="nil"/>
              <w:right w:val="nil"/>
            </w:tcBorders>
          </w:tcPr>
          <w:p w14:paraId="7CD3D590" w14:textId="77777777" w:rsidR="006D19D1" w:rsidRDefault="006D19D1" w:rsidP="009C7410"/>
        </w:tc>
        <w:tc>
          <w:tcPr>
            <w:tcW w:w="926" w:type="dxa"/>
            <w:tcBorders>
              <w:top w:val="nil"/>
              <w:left w:val="nil"/>
              <w:bottom w:val="nil"/>
              <w:right w:val="single" w:sz="4" w:space="0" w:color="auto"/>
            </w:tcBorders>
          </w:tcPr>
          <w:p w14:paraId="65B4F98F" w14:textId="77777777" w:rsidR="006D19D1" w:rsidRDefault="006D19D1" w:rsidP="009C7410"/>
        </w:tc>
        <w:tc>
          <w:tcPr>
            <w:tcW w:w="2607" w:type="dxa"/>
            <w:gridSpan w:val="4"/>
            <w:tcBorders>
              <w:top w:val="single" w:sz="4" w:space="0" w:color="auto"/>
              <w:left w:val="single" w:sz="4" w:space="0" w:color="auto"/>
              <w:bottom w:val="single" w:sz="4" w:space="0" w:color="auto"/>
              <w:right w:val="single" w:sz="4" w:space="0" w:color="auto"/>
            </w:tcBorders>
            <w:vAlign w:val="center"/>
          </w:tcPr>
          <w:p w14:paraId="6AD6D3B7" w14:textId="77777777" w:rsidR="006D19D1" w:rsidRDefault="006D19D1" w:rsidP="009C7410">
            <w:pPr>
              <w:jc w:val="center"/>
            </w:pPr>
            <w:r>
              <w:t>Kateter</w:t>
            </w:r>
          </w:p>
        </w:tc>
        <w:tc>
          <w:tcPr>
            <w:tcW w:w="794" w:type="dxa"/>
            <w:tcBorders>
              <w:top w:val="nil"/>
              <w:left w:val="single" w:sz="4" w:space="0" w:color="auto"/>
              <w:bottom w:val="nil"/>
              <w:right w:val="nil"/>
            </w:tcBorders>
          </w:tcPr>
          <w:p w14:paraId="4E84FB7B" w14:textId="77777777" w:rsidR="006D19D1" w:rsidRDefault="006D19D1" w:rsidP="009C7410"/>
        </w:tc>
        <w:tc>
          <w:tcPr>
            <w:tcW w:w="1303" w:type="dxa"/>
            <w:gridSpan w:val="2"/>
            <w:tcBorders>
              <w:top w:val="nil"/>
              <w:left w:val="nil"/>
              <w:bottom w:val="nil"/>
              <w:right w:val="nil"/>
            </w:tcBorders>
          </w:tcPr>
          <w:p w14:paraId="5EB07C04" w14:textId="77777777" w:rsidR="006D19D1" w:rsidRDefault="006D19D1" w:rsidP="009C7410"/>
        </w:tc>
        <w:tc>
          <w:tcPr>
            <w:tcW w:w="1303" w:type="dxa"/>
            <w:gridSpan w:val="2"/>
            <w:tcBorders>
              <w:top w:val="nil"/>
              <w:left w:val="nil"/>
              <w:bottom w:val="nil"/>
              <w:right w:val="nil"/>
            </w:tcBorders>
          </w:tcPr>
          <w:p w14:paraId="33929998" w14:textId="77777777" w:rsidR="006D19D1" w:rsidRDefault="006D19D1" w:rsidP="009C7410"/>
        </w:tc>
      </w:tr>
      <w:tr w:rsidR="006D19D1" w14:paraId="037CBAC2" w14:textId="77777777" w:rsidTr="009C7410">
        <w:trPr>
          <w:trHeight w:val="535"/>
        </w:trPr>
        <w:tc>
          <w:tcPr>
            <w:tcW w:w="1303" w:type="dxa"/>
            <w:tcBorders>
              <w:top w:val="nil"/>
              <w:left w:val="nil"/>
              <w:bottom w:val="single" w:sz="4" w:space="0" w:color="auto"/>
              <w:right w:val="nil"/>
            </w:tcBorders>
          </w:tcPr>
          <w:p w14:paraId="1E550D63" w14:textId="77777777" w:rsidR="006D19D1" w:rsidRDefault="006D19D1" w:rsidP="009C7410"/>
        </w:tc>
        <w:tc>
          <w:tcPr>
            <w:tcW w:w="1303" w:type="dxa"/>
            <w:gridSpan w:val="2"/>
            <w:tcBorders>
              <w:top w:val="nil"/>
              <w:left w:val="nil"/>
              <w:bottom w:val="single" w:sz="4" w:space="0" w:color="auto"/>
              <w:right w:val="nil"/>
            </w:tcBorders>
          </w:tcPr>
          <w:p w14:paraId="3FEF473C" w14:textId="77777777" w:rsidR="006D19D1" w:rsidRDefault="006D19D1" w:rsidP="009C7410"/>
        </w:tc>
        <w:tc>
          <w:tcPr>
            <w:tcW w:w="926" w:type="dxa"/>
            <w:tcBorders>
              <w:top w:val="nil"/>
              <w:left w:val="nil"/>
              <w:bottom w:val="single" w:sz="4" w:space="0" w:color="auto"/>
              <w:right w:val="nil"/>
            </w:tcBorders>
          </w:tcPr>
          <w:p w14:paraId="598CB272" w14:textId="77777777" w:rsidR="006D19D1" w:rsidRDefault="006D19D1" w:rsidP="009C7410"/>
        </w:tc>
        <w:tc>
          <w:tcPr>
            <w:tcW w:w="1303" w:type="dxa"/>
            <w:gridSpan w:val="2"/>
            <w:tcBorders>
              <w:top w:val="nil"/>
              <w:left w:val="nil"/>
              <w:bottom w:val="single" w:sz="4" w:space="0" w:color="auto"/>
              <w:right w:val="nil"/>
            </w:tcBorders>
          </w:tcPr>
          <w:p w14:paraId="05A69D9A" w14:textId="77777777" w:rsidR="006D19D1" w:rsidRDefault="006D19D1" w:rsidP="009C7410"/>
        </w:tc>
        <w:tc>
          <w:tcPr>
            <w:tcW w:w="1304" w:type="dxa"/>
            <w:gridSpan w:val="2"/>
            <w:tcBorders>
              <w:top w:val="nil"/>
              <w:left w:val="nil"/>
              <w:bottom w:val="single" w:sz="4" w:space="0" w:color="auto"/>
              <w:right w:val="nil"/>
            </w:tcBorders>
          </w:tcPr>
          <w:p w14:paraId="63F8DCC8" w14:textId="77777777" w:rsidR="006D19D1" w:rsidRDefault="006D19D1" w:rsidP="009C7410"/>
        </w:tc>
        <w:tc>
          <w:tcPr>
            <w:tcW w:w="794" w:type="dxa"/>
            <w:tcBorders>
              <w:top w:val="nil"/>
              <w:left w:val="nil"/>
              <w:bottom w:val="single" w:sz="4" w:space="0" w:color="auto"/>
              <w:right w:val="nil"/>
            </w:tcBorders>
          </w:tcPr>
          <w:p w14:paraId="5D3ADB91" w14:textId="77777777" w:rsidR="006D19D1" w:rsidRDefault="006D19D1" w:rsidP="009C7410"/>
        </w:tc>
        <w:tc>
          <w:tcPr>
            <w:tcW w:w="1303" w:type="dxa"/>
            <w:gridSpan w:val="2"/>
            <w:tcBorders>
              <w:top w:val="nil"/>
              <w:left w:val="nil"/>
              <w:bottom w:val="single" w:sz="4" w:space="0" w:color="auto"/>
              <w:right w:val="nil"/>
            </w:tcBorders>
          </w:tcPr>
          <w:p w14:paraId="36062DA2" w14:textId="77777777" w:rsidR="006D19D1" w:rsidRDefault="006D19D1" w:rsidP="009C7410"/>
        </w:tc>
        <w:tc>
          <w:tcPr>
            <w:tcW w:w="1303" w:type="dxa"/>
            <w:gridSpan w:val="2"/>
            <w:tcBorders>
              <w:top w:val="nil"/>
              <w:left w:val="nil"/>
              <w:bottom w:val="single" w:sz="4" w:space="0" w:color="auto"/>
              <w:right w:val="nil"/>
            </w:tcBorders>
          </w:tcPr>
          <w:p w14:paraId="26115F2B" w14:textId="77777777" w:rsidR="006D19D1" w:rsidRDefault="006D19D1" w:rsidP="009C7410"/>
        </w:tc>
      </w:tr>
      <w:tr w:rsidR="006D19D1" w14:paraId="26B47377" w14:textId="77777777" w:rsidTr="009C7410">
        <w:trPr>
          <w:trHeight w:val="535"/>
        </w:trPr>
        <w:tc>
          <w:tcPr>
            <w:tcW w:w="1303" w:type="dxa"/>
            <w:tcBorders>
              <w:top w:val="single" w:sz="4" w:space="0" w:color="auto"/>
              <w:bottom w:val="single" w:sz="4" w:space="0" w:color="auto"/>
            </w:tcBorders>
          </w:tcPr>
          <w:p w14:paraId="6315588D" w14:textId="77777777" w:rsidR="006D19D1" w:rsidRDefault="006D19D1" w:rsidP="009C7410"/>
        </w:tc>
        <w:tc>
          <w:tcPr>
            <w:tcW w:w="1215" w:type="dxa"/>
            <w:tcBorders>
              <w:top w:val="single" w:sz="4" w:space="0" w:color="auto"/>
              <w:bottom w:val="single" w:sz="4" w:space="0" w:color="auto"/>
              <w:right w:val="single" w:sz="4" w:space="0" w:color="auto"/>
            </w:tcBorders>
          </w:tcPr>
          <w:p w14:paraId="44F2FC47" w14:textId="77777777" w:rsidR="006D19D1" w:rsidRDefault="006D19D1" w:rsidP="009C7410"/>
        </w:tc>
        <w:tc>
          <w:tcPr>
            <w:tcW w:w="1134" w:type="dxa"/>
            <w:gridSpan w:val="3"/>
            <w:tcBorders>
              <w:top w:val="single" w:sz="4" w:space="0" w:color="auto"/>
              <w:left w:val="single" w:sz="4" w:space="0" w:color="auto"/>
              <w:bottom w:val="single" w:sz="4" w:space="0" w:color="auto"/>
              <w:right w:val="single" w:sz="4" w:space="0" w:color="auto"/>
            </w:tcBorders>
          </w:tcPr>
          <w:p w14:paraId="38C50E94" w14:textId="77777777" w:rsidR="006D19D1" w:rsidRDefault="006D19D1" w:rsidP="009C7410"/>
        </w:tc>
        <w:tc>
          <w:tcPr>
            <w:tcW w:w="1183" w:type="dxa"/>
            <w:tcBorders>
              <w:top w:val="single" w:sz="4" w:space="0" w:color="auto"/>
              <w:left w:val="single" w:sz="4" w:space="0" w:color="auto"/>
              <w:bottom w:val="single" w:sz="4" w:space="0" w:color="auto"/>
              <w:right w:val="single" w:sz="4" w:space="0" w:color="auto"/>
            </w:tcBorders>
          </w:tcPr>
          <w:p w14:paraId="7ACD14FC" w14:textId="77777777" w:rsidR="006D19D1" w:rsidRDefault="006D19D1" w:rsidP="009C7410"/>
        </w:tc>
        <w:tc>
          <w:tcPr>
            <w:tcW w:w="1227" w:type="dxa"/>
            <w:tcBorders>
              <w:top w:val="single" w:sz="4" w:space="0" w:color="auto"/>
              <w:left w:val="single" w:sz="4" w:space="0" w:color="auto"/>
              <w:bottom w:val="single" w:sz="4" w:space="0" w:color="auto"/>
              <w:right w:val="single" w:sz="4" w:space="0" w:color="auto"/>
            </w:tcBorders>
          </w:tcPr>
          <w:p w14:paraId="28AB03DB" w14:textId="77777777" w:rsidR="006D19D1" w:rsidRDefault="006D19D1" w:rsidP="009C7410"/>
        </w:tc>
        <w:tc>
          <w:tcPr>
            <w:tcW w:w="1276" w:type="dxa"/>
            <w:gridSpan w:val="3"/>
            <w:tcBorders>
              <w:top w:val="single" w:sz="4" w:space="0" w:color="auto"/>
              <w:left w:val="single" w:sz="4" w:space="0" w:color="auto"/>
              <w:bottom w:val="single" w:sz="4" w:space="0" w:color="auto"/>
              <w:right w:val="single" w:sz="4" w:space="0" w:color="auto"/>
            </w:tcBorders>
          </w:tcPr>
          <w:p w14:paraId="43BFA939" w14:textId="77777777" w:rsidR="006D19D1" w:rsidRDefault="006D19D1" w:rsidP="009C7410"/>
        </w:tc>
        <w:tc>
          <w:tcPr>
            <w:tcW w:w="1134" w:type="dxa"/>
            <w:gridSpan w:val="2"/>
            <w:tcBorders>
              <w:top w:val="single" w:sz="4" w:space="0" w:color="auto"/>
              <w:left w:val="single" w:sz="4" w:space="0" w:color="auto"/>
              <w:bottom w:val="single" w:sz="4" w:space="0" w:color="auto"/>
            </w:tcBorders>
          </w:tcPr>
          <w:p w14:paraId="2ACBC02E" w14:textId="77777777" w:rsidR="006D19D1" w:rsidRDefault="006D19D1" w:rsidP="009C7410"/>
        </w:tc>
        <w:tc>
          <w:tcPr>
            <w:tcW w:w="1067" w:type="dxa"/>
            <w:tcBorders>
              <w:top w:val="single" w:sz="4" w:space="0" w:color="auto"/>
              <w:bottom w:val="single" w:sz="4" w:space="0" w:color="auto"/>
            </w:tcBorders>
          </w:tcPr>
          <w:p w14:paraId="659881B2" w14:textId="77777777" w:rsidR="006D19D1" w:rsidRDefault="006D19D1" w:rsidP="009C7410"/>
        </w:tc>
      </w:tr>
      <w:tr w:rsidR="006D19D1" w14:paraId="1BA0041C" w14:textId="77777777" w:rsidTr="009C7410">
        <w:trPr>
          <w:trHeight w:val="500"/>
        </w:trPr>
        <w:tc>
          <w:tcPr>
            <w:tcW w:w="1303" w:type="dxa"/>
            <w:tcBorders>
              <w:top w:val="single" w:sz="4" w:space="0" w:color="auto"/>
              <w:left w:val="single" w:sz="4" w:space="0" w:color="auto"/>
              <w:bottom w:val="single" w:sz="4" w:space="0" w:color="auto"/>
              <w:right w:val="single" w:sz="4" w:space="0" w:color="auto"/>
            </w:tcBorders>
          </w:tcPr>
          <w:p w14:paraId="73BE61FC" w14:textId="77777777" w:rsidR="006D19D1" w:rsidRDefault="006D19D1" w:rsidP="009C7410"/>
        </w:tc>
        <w:tc>
          <w:tcPr>
            <w:tcW w:w="1215" w:type="dxa"/>
            <w:tcBorders>
              <w:top w:val="single" w:sz="4" w:space="0" w:color="auto"/>
              <w:left w:val="single" w:sz="4" w:space="0" w:color="auto"/>
              <w:bottom w:val="single" w:sz="4" w:space="0" w:color="auto"/>
              <w:right w:val="single" w:sz="4" w:space="0" w:color="auto"/>
            </w:tcBorders>
          </w:tcPr>
          <w:p w14:paraId="69C204DE" w14:textId="77777777" w:rsidR="006D19D1" w:rsidRDefault="006D19D1" w:rsidP="009C7410"/>
        </w:tc>
        <w:tc>
          <w:tcPr>
            <w:tcW w:w="1134" w:type="dxa"/>
            <w:gridSpan w:val="3"/>
            <w:tcBorders>
              <w:top w:val="single" w:sz="4" w:space="0" w:color="auto"/>
              <w:left w:val="single" w:sz="4" w:space="0" w:color="auto"/>
              <w:bottom w:val="single" w:sz="4" w:space="0" w:color="auto"/>
              <w:right w:val="single" w:sz="4" w:space="0" w:color="auto"/>
            </w:tcBorders>
          </w:tcPr>
          <w:p w14:paraId="5341B075" w14:textId="77777777" w:rsidR="006D19D1" w:rsidRDefault="006D19D1" w:rsidP="009C7410"/>
        </w:tc>
        <w:tc>
          <w:tcPr>
            <w:tcW w:w="1183" w:type="dxa"/>
            <w:tcBorders>
              <w:top w:val="single" w:sz="4" w:space="0" w:color="auto"/>
              <w:left w:val="single" w:sz="4" w:space="0" w:color="auto"/>
              <w:bottom w:val="single" w:sz="4" w:space="0" w:color="auto"/>
              <w:right w:val="single" w:sz="4" w:space="0" w:color="auto"/>
            </w:tcBorders>
          </w:tcPr>
          <w:p w14:paraId="1A1B635B" w14:textId="77777777" w:rsidR="006D19D1" w:rsidRDefault="006D19D1" w:rsidP="009C7410"/>
        </w:tc>
        <w:tc>
          <w:tcPr>
            <w:tcW w:w="1227" w:type="dxa"/>
            <w:tcBorders>
              <w:top w:val="single" w:sz="4" w:space="0" w:color="auto"/>
              <w:left w:val="single" w:sz="4" w:space="0" w:color="auto"/>
              <w:bottom w:val="single" w:sz="4" w:space="0" w:color="auto"/>
              <w:right w:val="single" w:sz="4" w:space="0" w:color="auto"/>
            </w:tcBorders>
          </w:tcPr>
          <w:p w14:paraId="27BF4E49" w14:textId="77777777" w:rsidR="006D19D1" w:rsidRDefault="006D19D1" w:rsidP="009C7410"/>
        </w:tc>
        <w:tc>
          <w:tcPr>
            <w:tcW w:w="1276" w:type="dxa"/>
            <w:gridSpan w:val="3"/>
            <w:tcBorders>
              <w:top w:val="single" w:sz="4" w:space="0" w:color="auto"/>
              <w:left w:val="single" w:sz="4" w:space="0" w:color="auto"/>
              <w:bottom w:val="single" w:sz="4" w:space="0" w:color="auto"/>
              <w:right w:val="single" w:sz="4" w:space="0" w:color="auto"/>
            </w:tcBorders>
          </w:tcPr>
          <w:p w14:paraId="712B1125" w14:textId="77777777" w:rsidR="006D19D1" w:rsidRDefault="006D19D1" w:rsidP="009C7410"/>
        </w:tc>
        <w:tc>
          <w:tcPr>
            <w:tcW w:w="1134" w:type="dxa"/>
            <w:gridSpan w:val="2"/>
            <w:tcBorders>
              <w:top w:val="single" w:sz="4" w:space="0" w:color="auto"/>
              <w:left w:val="single" w:sz="4" w:space="0" w:color="auto"/>
              <w:bottom w:val="single" w:sz="4" w:space="0" w:color="auto"/>
              <w:right w:val="single" w:sz="4" w:space="0" w:color="auto"/>
            </w:tcBorders>
          </w:tcPr>
          <w:p w14:paraId="1C3DB559" w14:textId="77777777" w:rsidR="006D19D1" w:rsidRDefault="006D19D1" w:rsidP="009C7410"/>
        </w:tc>
        <w:tc>
          <w:tcPr>
            <w:tcW w:w="1067" w:type="dxa"/>
            <w:tcBorders>
              <w:top w:val="single" w:sz="4" w:space="0" w:color="auto"/>
              <w:left w:val="single" w:sz="4" w:space="0" w:color="auto"/>
              <w:bottom w:val="single" w:sz="4" w:space="0" w:color="auto"/>
              <w:right w:val="single" w:sz="4" w:space="0" w:color="auto"/>
            </w:tcBorders>
          </w:tcPr>
          <w:p w14:paraId="0662E962" w14:textId="77777777" w:rsidR="006D19D1" w:rsidRDefault="006D19D1" w:rsidP="009C7410"/>
        </w:tc>
      </w:tr>
      <w:tr w:rsidR="006D19D1" w14:paraId="1F68D13F" w14:textId="77777777" w:rsidTr="009C7410">
        <w:trPr>
          <w:trHeight w:val="535"/>
        </w:trPr>
        <w:tc>
          <w:tcPr>
            <w:tcW w:w="1303" w:type="dxa"/>
            <w:tcBorders>
              <w:top w:val="single" w:sz="4" w:space="0" w:color="auto"/>
              <w:bottom w:val="single" w:sz="4" w:space="0" w:color="auto"/>
            </w:tcBorders>
          </w:tcPr>
          <w:p w14:paraId="64CA5FCA" w14:textId="77777777" w:rsidR="006D19D1" w:rsidRDefault="006D19D1" w:rsidP="009C7410"/>
        </w:tc>
        <w:tc>
          <w:tcPr>
            <w:tcW w:w="1215" w:type="dxa"/>
            <w:tcBorders>
              <w:top w:val="single" w:sz="4" w:space="0" w:color="auto"/>
              <w:bottom w:val="single" w:sz="4" w:space="0" w:color="auto"/>
              <w:right w:val="single" w:sz="4" w:space="0" w:color="auto"/>
            </w:tcBorders>
          </w:tcPr>
          <w:p w14:paraId="42C9BC5F" w14:textId="77777777" w:rsidR="006D19D1" w:rsidRDefault="006D19D1" w:rsidP="009C7410"/>
        </w:tc>
        <w:tc>
          <w:tcPr>
            <w:tcW w:w="1134" w:type="dxa"/>
            <w:gridSpan w:val="3"/>
            <w:tcBorders>
              <w:top w:val="single" w:sz="4" w:space="0" w:color="auto"/>
              <w:left w:val="single" w:sz="4" w:space="0" w:color="auto"/>
              <w:bottom w:val="single" w:sz="4" w:space="0" w:color="auto"/>
              <w:right w:val="single" w:sz="4" w:space="0" w:color="auto"/>
            </w:tcBorders>
          </w:tcPr>
          <w:p w14:paraId="504C693E" w14:textId="77777777" w:rsidR="006D19D1" w:rsidRDefault="006D19D1" w:rsidP="009C7410"/>
        </w:tc>
        <w:tc>
          <w:tcPr>
            <w:tcW w:w="1183" w:type="dxa"/>
            <w:tcBorders>
              <w:top w:val="single" w:sz="4" w:space="0" w:color="auto"/>
              <w:left w:val="single" w:sz="4" w:space="0" w:color="auto"/>
              <w:bottom w:val="single" w:sz="4" w:space="0" w:color="auto"/>
              <w:right w:val="single" w:sz="4" w:space="0" w:color="auto"/>
            </w:tcBorders>
          </w:tcPr>
          <w:p w14:paraId="1E6E5C79" w14:textId="77777777" w:rsidR="006D19D1" w:rsidRDefault="006D19D1" w:rsidP="009C7410"/>
        </w:tc>
        <w:tc>
          <w:tcPr>
            <w:tcW w:w="1227" w:type="dxa"/>
            <w:tcBorders>
              <w:top w:val="single" w:sz="4" w:space="0" w:color="auto"/>
              <w:left w:val="single" w:sz="4" w:space="0" w:color="auto"/>
              <w:bottom w:val="single" w:sz="4" w:space="0" w:color="auto"/>
              <w:right w:val="single" w:sz="4" w:space="0" w:color="auto"/>
            </w:tcBorders>
          </w:tcPr>
          <w:p w14:paraId="0ADE457C" w14:textId="77777777" w:rsidR="006D19D1" w:rsidRDefault="006D19D1" w:rsidP="009C7410"/>
        </w:tc>
        <w:tc>
          <w:tcPr>
            <w:tcW w:w="1276" w:type="dxa"/>
            <w:gridSpan w:val="3"/>
            <w:tcBorders>
              <w:top w:val="single" w:sz="4" w:space="0" w:color="auto"/>
              <w:left w:val="single" w:sz="4" w:space="0" w:color="auto"/>
              <w:bottom w:val="single" w:sz="4" w:space="0" w:color="auto"/>
              <w:right w:val="single" w:sz="4" w:space="0" w:color="auto"/>
            </w:tcBorders>
          </w:tcPr>
          <w:p w14:paraId="0C1C4A04" w14:textId="77777777" w:rsidR="006D19D1" w:rsidRDefault="006D19D1" w:rsidP="009C7410"/>
        </w:tc>
        <w:tc>
          <w:tcPr>
            <w:tcW w:w="1134" w:type="dxa"/>
            <w:gridSpan w:val="2"/>
            <w:tcBorders>
              <w:top w:val="single" w:sz="4" w:space="0" w:color="auto"/>
              <w:left w:val="single" w:sz="4" w:space="0" w:color="auto"/>
              <w:bottom w:val="single" w:sz="4" w:space="0" w:color="auto"/>
            </w:tcBorders>
          </w:tcPr>
          <w:p w14:paraId="3450361F" w14:textId="77777777" w:rsidR="006D19D1" w:rsidRDefault="006D19D1" w:rsidP="009C7410"/>
        </w:tc>
        <w:tc>
          <w:tcPr>
            <w:tcW w:w="1067" w:type="dxa"/>
            <w:tcBorders>
              <w:top w:val="single" w:sz="4" w:space="0" w:color="auto"/>
              <w:bottom w:val="single" w:sz="4" w:space="0" w:color="auto"/>
            </w:tcBorders>
          </w:tcPr>
          <w:p w14:paraId="043925B9" w14:textId="77777777" w:rsidR="006D19D1" w:rsidRDefault="006D19D1" w:rsidP="009C7410"/>
        </w:tc>
      </w:tr>
      <w:tr w:rsidR="006D19D1" w14:paraId="4830E448" w14:textId="77777777" w:rsidTr="009C7410">
        <w:trPr>
          <w:trHeight w:val="500"/>
        </w:trPr>
        <w:tc>
          <w:tcPr>
            <w:tcW w:w="1303" w:type="dxa"/>
            <w:tcBorders>
              <w:top w:val="single" w:sz="4" w:space="0" w:color="auto"/>
              <w:left w:val="single" w:sz="4" w:space="0" w:color="auto"/>
              <w:bottom w:val="single" w:sz="4" w:space="0" w:color="auto"/>
              <w:right w:val="single" w:sz="4" w:space="0" w:color="auto"/>
            </w:tcBorders>
          </w:tcPr>
          <w:p w14:paraId="133029B8" w14:textId="77777777" w:rsidR="006D19D1" w:rsidRDefault="006D19D1" w:rsidP="009C7410"/>
        </w:tc>
        <w:tc>
          <w:tcPr>
            <w:tcW w:w="1215" w:type="dxa"/>
            <w:tcBorders>
              <w:top w:val="single" w:sz="4" w:space="0" w:color="auto"/>
              <w:left w:val="single" w:sz="4" w:space="0" w:color="auto"/>
              <w:bottom w:val="single" w:sz="4" w:space="0" w:color="auto"/>
              <w:right w:val="single" w:sz="4" w:space="0" w:color="auto"/>
            </w:tcBorders>
          </w:tcPr>
          <w:p w14:paraId="39BD246D" w14:textId="77777777" w:rsidR="006D19D1" w:rsidRDefault="006D19D1" w:rsidP="009C7410"/>
        </w:tc>
        <w:tc>
          <w:tcPr>
            <w:tcW w:w="1134" w:type="dxa"/>
            <w:gridSpan w:val="3"/>
            <w:tcBorders>
              <w:top w:val="single" w:sz="4" w:space="0" w:color="auto"/>
              <w:left w:val="single" w:sz="4" w:space="0" w:color="auto"/>
              <w:bottom w:val="single" w:sz="4" w:space="0" w:color="auto"/>
              <w:right w:val="single" w:sz="4" w:space="0" w:color="auto"/>
            </w:tcBorders>
          </w:tcPr>
          <w:p w14:paraId="282B465C" w14:textId="77777777" w:rsidR="006D19D1" w:rsidRDefault="006D19D1" w:rsidP="009C7410"/>
        </w:tc>
        <w:tc>
          <w:tcPr>
            <w:tcW w:w="1183" w:type="dxa"/>
            <w:tcBorders>
              <w:top w:val="single" w:sz="4" w:space="0" w:color="auto"/>
              <w:left w:val="single" w:sz="4" w:space="0" w:color="auto"/>
              <w:bottom w:val="single" w:sz="4" w:space="0" w:color="auto"/>
              <w:right w:val="single" w:sz="4" w:space="0" w:color="auto"/>
            </w:tcBorders>
          </w:tcPr>
          <w:p w14:paraId="1F370C51" w14:textId="77777777" w:rsidR="006D19D1" w:rsidRDefault="006D19D1" w:rsidP="009C7410"/>
        </w:tc>
        <w:tc>
          <w:tcPr>
            <w:tcW w:w="1227" w:type="dxa"/>
            <w:tcBorders>
              <w:top w:val="single" w:sz="4" w:space="0" w:color="auto"/>
              <w:left w:val="single" w:sz="4" w:space="0" w:color="auto"/>
              <w:bottom w:val="single" w:sz="4" w:space="0" w:color="auto"/>
              <w:right w:val="single" w:sz="4" w:space="0" w:color="auto"/>
            </w:tcBorders>
          </w:tcPr>
          <w:p w14:paraId="1DE0518D" w14:textId="77777777" w:rsidR="006D19D1" w:rsidRDefault="006D19D1" w:rsidP="009C7410"/>
        </w:tc>
        <w:tc>
          <w:tcPr>
            <w:tcW w:w="1276" w:type="dxa"/>
            <w:gridSpan w:val="3"/>
            <w:tcBorders>
              <w:top w:val="single" w:sz="4" w:space="0" w:color="auto"/>
              <w:left w:val="single" w:sz="4" w:space="0" w:color="auto"/>
              <w:bottom w:val="single" w:sz="4" w:space="0" w:color="auto"/>
              <w:right w:val="single" w:sz="4" w:space="0" w:color="auto"/>
            </w:tcBorders>
          </w:tcPr>
          <w:p w14:paraId="41A544B2" w14:textId="77777777" w:rsidR="006D19D1" w:rsidRDefault="006D19D1" w:rsidP="009C7410"/>
        </w:tc>
        <w:tc>
          <w:tcPr>
            <w:tcW w:w="1134" w:type="dxa"/>
            <w:gridSpan w:val="2"/>
            <w:tcBorders>
              <w:top w:val="single" w:sz="4" w:space="0" w:color="auto"/>
              <w:left w:val="single" w:sz="4" w:space="0" w:color="auto"/>
              <w:bottom w:val="single" w:sz="4" w:space="0" w:color="auto"/>
              <w:right w:val="single" w:sz="4" w:space="0" w:color="auto"/>
            </w:tcBorders>
          </w:tcPr>
          <w:p w14:paraId="7C493C86" w14:textId="77777777" w:rsidR="006D19D1" w:rsidRDefault="006D19D1" w:rsidP="009C7410"/>
        </w:tc>
        <w:tc>
          <w:tcPr>
            <w:tcW w:w="1067" w:type="dxa"/>
            <w:tcBorders>
              <w:top w:val="single" w:sz="4" w:space="0" w:color="auto"/>
              <w:left w:val="single" w:sz="4" w:space="0" w:color="auto"/>
              <w:bottom w:val="single" w:sz="4" w:space="0" w:color="auto"/>
              <w:right w:val="single" w:sz="4" w:space="0" w:color="auto"/>
            </w:tcBorders>
          </w:tcPr>
          <w:p w14:paraId="20A3D50C" w14:textId="77777777" w:rsidR="006D19D1" w:rsidRDefault="006D19D1" w:rsidP="009C7410"/>
        </w:tc>
      </w:tr>
      <w:tr w:rsidR="006D19D1" w14:paraId="3CC1344F" w14:textId="77777777" w:rsidTr="009C7410">
        <w:trPr>
          <w:trHeight w:val="535"/>
        </w:trPr>
        <w:tc>
          <w:tcPr>
            <w:tcW w:w="1303" w:type="dxa"/>
            <w:tcBorders>
              <w:top w:val="single" w:sz="4" w:space="0" w:color="auto"/>
              <w:bottom w:val="single" w:sz="4" w:space="0" w:color="auto"/>
            </w:tcBorders>
          </w:tcPr>
          <w:p w14:paraId="16B27D78" w14:textId="77777777" w:rsidR="006D19D1" w:rsidRDefault="006D19D1" w:rsidP="009C7410"/>
        </w:tc>
        <w:tc>
          <w:tcPr>
            <w:tcW w:w="1215" w:type="dxa"/>
            <w:tcBorders>
              <w:top w:val="single" w:sz="4" w:space="0" w:color="auto"/>
              <w:bottom w:val="single" w:sz="4" w:space="0" w:color="auto"/>
              <w:right w:val="single" w:sz="4" w:space="0" w:color="auto"/>
            </w:tcBorders>
          </w:tcPr>
          <w:p w14:paraId="588419DE" w14:textId="77777777" w:rsidR="006D19D1" w:rsidRDefault="006D19D1" w:rsidP="009C7410"/>
        </w:tc>
        <w:tc>
          <w:tcPr>
            <w:tcW w:w="1134" w:type="dxa"/>
            <w:gridSpan w:val="3"/>
            <w:tcBorders>
              <w:top w:val="single" w:sz="4" w:space="0" w:color="auto"/>
              <w:left w:val="single" w:sz="4" w:space="0" w:color="auto"/>
              <w:bottom w:val="single" w:sz="4" w:space="0" w:color="auto"/>
              <w:right w:val="single" w:sz="4" w:space="0" w:color="auto"/>
            </w:tcBorders>
          </w:tcPr>
          <w:p w14:paraId="5EE1391B" w14:textId="77777777" w:rsidR="006D19D1" w:rsidRDefault="006D19D1" w:rsidP="009C7410"/>
        </w:tc>
        <w:tc>
          <w:tcPr>
            <w:tcW w:w="1183" w:type="dxa"/>
            <w:tcBorders>
              <w:top w:val="single" w:sz="4" w:space="0" w:color="auto"/>
              <w:left w:val="single" w:sz="4" w:space="0" w:color="auto"/>
              <w:bottom w:val="single" w:sz="4" w:space="0" w:color="auto"/>
              <w:right w:val="single" w:sz="4" w:space="0" w:color="auto"/>
            </w:tcBorders>
          </w:tcPr>
          <w:p w14:paraId="0158AA63" w14:textId="77777777" w:rsidR="006D19D1" w:rsidRDefault="006D19D1" w:rsidP="009C7410"/>
        </w:tc>
        <w:tc>
          <w:tcPr>
            <w:tcW w:w="1227" w:type="dxa"/>
            <w:tcBorders>
              <w:top w:val="single" w:sz="4" w:space="0" w:color="auto"/>
              <w:left w:val="single" w:sz="4" w:space="0" w:color="auto"/>
              <w:bottom w:val="single" w:sz="4" w:space="0" w:color="auto"/>
              <w:right w:val="single" w:sz="4" w:space="0" w:color="auto"/>
            </w:tcBorders>
          </w:tcPr>
          <w:p w14:paraId="418D48D1" w14:textId="77777777" w:rsidR="006D19D1" w:rsidRDefault="006D19D1" w:rsidP="009C7410"/>
        </w:tc>
        <w:tc>
          <w:tcPr>
            <w:tcW w:w="1276" w:type="dxa"/>
            <w:gridSpan w:val="3"/>
            <w:tcBorders>
              <w:top w:val="single" w:sz="4" w:space="0" w:color="auto"/>
              <w:left w:val="single" w:sz="4" w:space="0" w:color="auto"/>
              <w:bottom w:val="single" w:sz="4" w:space="0" w:color="auto"/>
              <w:right w:val="single" w:sz="4" w:space="0" w:color="auto"/>
            </w:tcBorders>
          </w:tcPr>
          <w:p w14:paraId="642F6440" w14:textId="77777777" w:rsidR="006D19D1" w:rsidRDefault="006D19D1" w:rsidP="009C7410"/>
        </w:tc>
        <w:tc>
          <w:tcPr>
            <w:tcW w:w="1134" w:type="dxa"/>
            <w:gridSpan w:val="2"/>
            <w:tcBorders>
              <w:top w:val="single" w:sz="4" w:space="0" w:color="auto"/>
              <w:left w:val="single" w:sz="4" w:space="0" w:color="auto"/>
              <w:bottom w:val="single" w:sz="4" w:space="0" w:color="auto"/>
            </w:tcBorders>
          </w:tcPr>
          <w:p w14:paraId="0925C6E4" w14:textId="77777777" w:rsidR="006D19D1" w:rsidRDefault="006D19D1" w:rsidP="009C7410"/>
        </w:tc>
        <w:tc>
          <w:tcPr>
            <w:tcW w:w="1067" w:type="dxa"/>
            <w:tcBorders>
              <w:top w:val="single" w:sz="4" w:space="0" w:color="auto"/>
              <w:bottom w:val="single" w:sz="4" w:space="0" w:color="auto"/>
            </w:tcBorders>
          </w:tcPr>
          <w:p w14:paraId="094BD1ED" w14:textId="77777777" w:rsidR="006D19D1" w:rsidRDefault="006D19D1" w:rsidP="009C7410"/>
        </w:tc>
      </w:tr>
      <w:tr w:rsidR="006D19D1" w14:paraId="2C03344A" w14:textId="77777777" w:rsidTr="009C7410">
        <w:trPr>
          <w:trHeight w:val="535"/>
        </w:trPr>
        <w:tc>
          <w:tcPr>
            <w:tcW w:w="1303" w:type="dxa"/>
            <w:tcBorders>
              <w:top w:val="single" w:sz="4" w:space="0" w:color="auto"/>
              <w:left w:val="single" w:sz="4" w:space="0" w:color="auto"/>
              <w:bottom w:val="single" w:sz="4" w:space="0" w:color="auto"/>
              <w:right w:val="single" w:sz="4" w:space="0" w:color="auto"/>
            </w:tcBorders>
          </w:tcPr>
          <w:p w14:paraId="5B0091EA" w14:textId="77777777" w:rsidR="006D19D1" w:rsidRDefault="006D19D1" w:rsidP="009C7410"/>
        </w:tc>
        <w:tc>
          <w:tcPr>
            <w:tcW w:w="1215" w:type="dxa"/>
            <w:tcBorders>
              <w:top w:val="single" w:sz="4" w:space="0" w:color="auto"/>
              <w:left w:val="single" w:sz="4" w:space="0" w:color="auto"/>
              <w:bottom w:val="single" w:sz="4" w:space="0" w:color="auto"/>
              <w:right w:val="single" w:sz="4" w:space="0" w:color="auto"/>
            </w:tcBorders>
          </w:tcPr>
          <w:p w14:paraId="3FEAA855" w14:textId="77777777" w:rsidR="006D19D1" w:rsidRDefault="006D19D1" w:rsidP="009C7410"/>
        </w:tc>
        <w:tc>
          <w:tcPr>
            <w:tcW w:w="1134" w:type="dxa"/>
            <w:gridSpan w:val="3"/>
            <w:tcBorders>
              <w:top w:val="single" w:sz="4" w:space="0" w:color="auto"/>
              <w:left w:val="single" w:sz="4" w:space="0" w:color="auto"/>
              <w:bottom w:val="single" w:sz="4" w:space="0" w:color="auto"/>
              <w:right w:val="single" w:sz="4" w:space="0" w:color="auto"/>
            </w:tcBorders>
          </w:tcPr>
          <w:p w14:paraId="2848950E" w14:textId="77777777" w:rsidR="006D19D1" w:rsidRDefault="006D19D1" w:rsidP="009C7410"/>
        </w:tc>
        <w:tc>
          <w:tcPr>
            <w:tcW w:w="1183" w:type="dxa"/>
            <w:tcBorders>
              <w:top w:val="single" w:sz="4" w:space="0" w:color="auto"/>
              <w:left w:val="single" w:sz="4" w:space="0" w:color="auto"/>
              <w:bottom w:val="single" w:sz="4" w:space="0" w:color="auto"/>
              <w:right w:val="single" w:sz="4" w:space="0" w:color="auto"/>
            </w:tcBorders>
          </w:tcPr>
          <w:p w14:paraId="038AFB34" w14:textId="77777777" w:rsidR="006D19D1" w:rsidRDefault="006D19D1" w:rsidP="009C7410"/>
        </w:tc>
        <w:tc>
          <w:tcPr>
            <w:tcW w:w="1227" w:type="dxa"/>
            <w:tcBorders>
              <w:top w:val="single" w:sz="4" w:space="0" w:color="auto"/>
              <w:left w:val="single" w:sz="4" w:space="0" w:color="auto"/>
              <w:bottom w:val="single" w:sz="4" w:space="0" w:color="auto"/>
              <w:right w:val="single" w:sz="4" w:space="0" w:color="auto"/>
            </w:tcBorders>
          </w:tcPr>
          <w:p w14:paraId="05D3A773" w14:textId="77777777" w:rsidR="006D19D1" w:rsidRDefault="006D19D1" w:rsidP="009C7410"/>
        </w:tc>
        <w:tc>
          <w:tcPr>
            <w:tcW w:w="1276" w:type="dxa"/>
            <w:gridSpan w:val="3"/>
            <w:tcBorders>
              <w:top w:val="single" w:sz="4" w:space="0" w:color="auto"/>
              <w:left w:val="single" w:sz="4" w:space="0" w:color="auto"/>
              <w:bottom w:val="single" w:sz="4" w:space="0" w:color="auto"/>
              <w:right w:val="single" w:sz="4" w:space="0" w:color="auto"/>
            </w:tcBorders>
          </w:tcPr>
          <w:p w14:paraId="23CBAB0A" w14:textId="77777777" w:rsidR="006D19D1" w:rsidRDefault="006D19D1" w:rsidP="009C7410"/>
        </w:tc>
        <w:tc>
          <w:tcPr>
            <w:tcW w:w="1134" w:type="dxa"/>
            <w:gridSpan w:val="2"/>
            <w:tcBorders>
              <w:top w:val="single" w:sz="4" w:space="0" w:color="auto"/>
              <w:left w:val="single" w:sz="4" w:space="0" w:color="auto"/>
              <w:bottom w:val="single" w:sz="4" w:space="0" w:color="auto"/>
              <w:right w:val="single" w:sz="4" w:space="0" w:color="auto"/>
            </w:tcBorders>
          </w:tcPr>
          <w:p w14:paraId="576D6451" w14:textId="77777777" w:rsidR="006D19D1" w:rsidRDefault="006D19D1" w:rsidP="009C7410"/>
        </w:tc>
        <w:tc>
          <w:tcPr>
            <w:tcW w:w="1067" w:type="dxa"/>
            <w:tcBorders>
              <w:top w:val="single" w:sz="4" w:space="0" w:color="auto"/>
              <w:left w:val="single" w:sz="4" w:space="0" w:color="auto"/>
              <w:bottom w:val="single" w:sz="4" w:space="0" w:color="auto"/>
              <w:right w:val="single" w:sz="4" w:space="0" w:color="auto"/>
            </w:tcBorders>
          </w:tcPr>
          <w:p w14:paraId="1AAE4E6C" w14:textId="77777777" w:rsidR="006D19D1" w:rsidRDefault="006D19D1" w:rsidP="009C7410"/>
        </w:tc>
      </w:tr>
      <w:tr w:rsidR="006D19D1" w14:paraId="5006F57E" w14:textId="77777777" w:rsidTr="009C7410">
        <w:trPr>
          <w:trHeight w:val="535"/>
        </w:trPr>
        <w:tc>
          <w:tcPr>
            <w:tcW w:w="1303" w:type="dxa"/>
            <w:tcBorders>
              <w:top w:val="single" w:sz="4" w:space="0" w:color="auto"/>
              <w:bottom w:val="single" w:sz="4" w:space="0" w:color="auto"/>
            </w:tcBorders>
          </w:tcPr>
          <w:p w14:paraId="11F9D76C" w14:textId="77777777" w:rsidR="006D19D1" w:rsidRDefault="006D19D1" w:rsidP="009C7410"/>
        </w:tc>
        <w:tc>
          <w:tcPr>
            <w:tcW w:w="1215" w:type="dxa"/>
            <w:tcBorders>
              <w:top w:val="single" w:sz="4" w:space="0" w:color="auto"/>
              <w:bottom w:val="single" w:sz="4" w:space="0" w:color="auto"/>
              <w:right w:val="single" w:sz="4" w:space="0" w:color="auto"/>
            </w:tcBorders>
          </w:tcPr>
          <w:p w14:paraId="38CA0A39" w14:textId="77777777" w:rsidR="006D19D1" w:rsidRDefault="006D19D1" w:rsidP="009C7410"/>
        </w:tc>
        <w:tc>
          <w:tcPr>
            <w:tcW w:w="1134" w:type="dxa"/>
            <w:gridSpan w:val="3"/>
            <w:tcBorders>
              <w:top w:val="single" w:sz="4" w:space="0" w:color="auto"/>
              <w:left w:val="single" w:sz="4" w:space="0" w:color="auto"/>
              <w:bottom w:val="single" w:sz="4" w:space="0" w:color="auto"/>
              <w:right w:val="single" w:sz="4" w:space="0" w:color="auto"/>
            </w:tcBorders>
          </w:tcPr>
          <w:p w14:paraId="39F70B31" w14:textId="77777777" w:rsidR="006D19D1" w:rsidRDefault="006D19D1" w:rsidP="009C7410"/>
        </w:tc>
        <w:tc>
          <w:tcPr>
            <w:tcW w:w="1183" w:type="dxa"/>
            <w:tcBorders>
              <w:top w:val="single" w:sz="4" w:space="0" w:color="auto"/>
              <w:left w:val="single" w:sz="4" w:space="0" w:color="auto"/>
              <w:bottom w:val="single" w:sz="4" w:space="0" w:color="auto"/>
              <w:right w:val="single" w:sz="4" w:space="0" w:color="auto"/>
            </w:tcBorders>
          </w:tcPr>
          <w:p w14:paraId="55753283" w14:textId="77777777" w:rsidR="006D19D1" w:rsidRDefault="006D19D1" w:rsidP="009C7410"/>
        </w:tc>
        <w:tc>
          <w:tcPr>
            <w:tcW w:w="1227" w:type="dxa"/>
            <w:tcBorders>
              <w:top w:val="single" w:sz="4" w:space="0" w:color="auto"/>
              <w:left w:val="single" w:sz="4" w:space="0" w:color="auto"/>
              <w:bottom w:val="single" w:sz="4" w:space="0" w:color="auto"/>
              <w:right w:val="single" w:sz="4" w:space="0" w:color="auto"/>
            </w:tcBorders>
          </w:tcPr>
          <w:p w14:paraId="0C1FB205" w14:textId="77777777" w:rsidR="006D19D1" w:rsidRDefault="006D19D1" w:rsidP="009C7410"/>
        </w:tc>
        <w:tc>
          <w:tcPr>
            <w:tcW w:w="1276" w:type="dxa"/>
            <w:gridSpan w:val="3"/>
            <w:tcBorders>
              <w:top w:val="single" w:sz="4" w:space="0" w:color="auto"/>
              <w:left w:val="single" w:sz="4" w:space="0" w:color="auto"/>
              <w:bottom w:val="single" w:sz="4" w:space="0" w:color="auto"/>
              <w:right w:val="single" w:sz="4" w:space="0" w:color="auto"/>
            </w:tcBorders>
          </w:tcPr>
          <w:p w14:paraId="36FD28E8" w14:textId="77777777" w:rsidR="006D19D1" w:rsidRDefault="006D19D1" w:rsidP="009C7410"/>
        </w:tc>
        <w:tc>
          <w:tcPr>
            <w:tcW w:w="1134" w:type="dxa"/>
            <w:gridSpan w:val="2"/>
            <w:tcBorders>
              <w:top w:val="single" w:sz="4" w:space="0" w:color="auto"/>
              <w:left w:val="single" w:sz="4" w:space="0" w:color="auto"/>
              <w:bottom w:val="single" w:sz="4" w:space="0" w:color="auto"/>
            </w:tcBorders>
          </w:tcPr>
          <w:p w14:paraId="291723E0" w14:textId="77777777" w:rsidR="006D19D1" w:rsidRDefault="006D19D1" w:rsidP="009C7410"/>
        </w:tc>
        <w:tc>
          <w:tcPr>
            <w:tcW w:w="1067" w:type="dxa"/>
            <w:tcBorders>
              <w:top w:val="single" w:sz="4" w:space="0" w:color="auto"/>
              <w:bottom w:val="single" w:sz="4" w:space="0" w:color="auto"/>
            </w:tcBorders>
          </w:tcPr>
          <w:p w14:paraId="77C808CF" w14:textId="77777777" w:rsidR="006D19D1" w:rsidRDefault="006D19D1" w:rsidP="009C7410"/>
        </w:tc>
      </w:tr>
    </w:tbl>
    <w:p w14:paraId="3604CC33" w14:textId="77777777" w:rsidR="006D19D1" w:rsidRPr="006D19D1" w:rsidRDefault="006D19D1" w:rsidP="006D19D1">
      <w:pPr>
        <w:rPr>
          <w:rFonts w:ascii="Arial" w:hAnsi="Arial" w:cs="Arial"/>
          <w:sz w:val="24"/>
          <w:szCs w:val="24"/>
        </w:rPr>
      </w:pPr>
    </w:p>
    <w:p w14:paraId="711A89CE" w14:textId="4B167B94" w:rsidR="006D19D1" w:rsidRPr="006D19D1" w:rsidRDefault="006D19D1" w:rsidP="006D19D1">
      <w:pPr>
        <w:rPr>
          <w:rFonts w:ascii="Arial" w:hAnsi="Arial" w:cs="Arial"/>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21"/>
        <w:gridCol w:w="3018"/>
      </w:tblGrid>
      <w:tr w:rsidR="006D19D1" w14:paraId="583A7F7A" w14:textId="77777777" w:rsidTr="003C7CAF">
        <w:tc>
          <w:tcPr>
            <w:tcW w:w="3115" w:type="dxa"/>
          </w:tcPr>
          <w:p w14:paraId="7183A319" w14:textId="480382C3" w:rsidR="006D19D1" w:rsidRPr="006D19D1" w:rsidRDefault="006D19D1" w:rsidP="003C7CAF">
            <w:pPr>
              <w:rPr>
                <w:rFonts w:ascii="Arial" w:hAnsi="Arial" w:cs="Arial"/>
                <w:szCs w:val="20"/>
              </w:rPr>
            </w:pPr>
            <w:r w:rsidRPr="006D19D1">
              <w:rPr>
                <w:rFonts w:ascii="Arial" w:hAnsi="Arial" w:cs="Arial"/>
                <w:b/>
                <w:szCs w:val="20"/>
              </w:rPr>
              <w:t>+</w:t>
            </w:r>
            <w:r w:rsidRPr="006D19D1">
              <w:rPr>
                <w:rFonts w:ascii="Arial" w:hAnsi="Arial" w:cs="Arial"/>
                <w:szCs w:val="20"/>
              </w:rPr>
              <w:t xml:space="preserve">  </w:t>
            </w:r>
            <w:r w:rsidR="003C7CAF">
              <w:rPr>
                <w:rFonts w:ascii="Arial" w:hAnsi="Arial" w:cs="Arial"/>
                <w:szCs w:val="20"/>
              </w:rPr>
              <w:t>P</w:t>
            </w:r>
            <w:r w:rsidRPr="006D19D1">
              <w:rPr>
                <w:rFonts w:ascii="Arial" w:hAnsi="Arial" w:cs="Arial"/>
                <w:szCs w:val="20"/>
              </w:rPr>
              <w:t>ositiv aktivitet, spørsmål innspill</w:t>
            </w:r>
          </w:p>
        </w:tc>
        <w:tc>
          <w:tcPr>
            <w:tcW w:w="3115" w:type="dxa"/>
          </w:tcPr>
          <w:p w14:paraId="6214F5E8" w14:textId="5792621E" w:rsidR="006D19D1" w:rsidRPr="006D19D1" w:rsidRDefault="006D19D1" w:rsidP="006D19D1">
            <w:pPr>
              <w:rPr>
                <w:rFonts w:ascii="Arial" w:hAnsi="Arial" w:cs="Arial"/>
                <w:szCs w:val="20"/>
              </w:rPr>
            </w:pPr>
            <w:r>
              <w:rPr>
                <w:noProof/>
                <w:lang w:eastAsia="nb-NO"/>
              </w:rPr>
              <mc:AlternateContent>
                <mc:Choice Requires="wps">
                  <w:drawing>
                    <wp:anchor distT="0" distB="0" distL="114300" distR="114300" simplePos="0" relativeHeight="251651072" behindDoc="0" locked="0" layoutInCell="1" allowOverlap="1" wp14:anchorId="4D828F83" wp14:editId="66818286">
                      <wp:simplePos x="0" y="0"/>
                      <wp:positionH relativeFrom="column">
                        <wp:posOffset>16178</wp:posOffset>
                      </wp:positionH>
                      <wp:positionV relativeFrom="paragraph">
                        <wp:posOffset>77470</wp:posOffset>
                      </wp:positionV>
                      <wp:extent cx="244475" cy="0"/>
                      <wp:effectExtent l="0" t="76200" r="22225" b="114300"/>
                      <wp:wrapNone/>
                      <wp:docPr id="1" name="Rett pil 1"/>
                      <wp:cNvGraphicFramePr/>
                      <a:graphic xmlns:a="http://schemas.openxmlformats.org/drawingml/2006/main">
                        <a:graphicData uri="http://schemas.microsoft.com/office/word/2010/wordprocessingShape">
                          <wps:wsp>
                            <wps:cNvCnPr/>
                            <wps:spPr>
                              <a:xfrm>
                                <a:off x="0" y="0"/>
                                <a:ext cx="244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27A545B" id="_x0000_t32" coordsize="21600,21600" o:spt="32" o:oned="t" path="m,l21600,21600e" filled="f">
                      <v:path arrowok="t" fillok="f" o:connecttype="none"/>
                      <o:lock v:ext="edit" shapetype="t"/>
                    </v:shapetype>
                    <v:shape id="Rett pil 1" o:spid="_x0000_s1026" type="#_x0000_t32" style="position:absolute;margin-left:1.25pt;margin-top:6.1pt;width:19.25pt;height:0;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" strokecolor="#4579b8 [3044]">
                      <v:stroke endarrow="open"/>
                    </v:shape>
                  </w:pict>
                </mc:Fallback>
              </mc:AlternateContent>
            </w:r>
            <w:r>
              <w:rPr>
                <w:rFonts w:ascii="Arial" w:hAnsi="Arial" w:cs="Arial"/>
                <w:szCs w:val="20"/>
              </w:rPr>
              <w:t xml:space="preserve">        </w:t>
            </w:r>
            <w:r w:rsidRPr="006D19D1">
              <w:rPr>
                <w:rFonts w:ascii="Arial" w:hAnsi="Arial" w:cs="Arial"/>
                <w:szCs w:val="20"/>
              </w:rPr>
              <w:t xml:space="preserve">Interaksjon mellom elever   </w:t>
            </w:r>
          </w:p>
        </w:tc>
        <w:tc>
          <w:tcPr>
            <w:tcW w:w="3116" w:type="dxa"/>
          </w:tcPr>
          <w:p w14:paraId="592AC0FD" w14:textId="4FEBE0E5" w:rsidR="006D19D1" w:rsidRPr="006D19D1" w:rsidRDefault="006D19D1" w:rsidP="006D19D1">
            <w:pPr>
              <w:rPr>
                <w:rFonts w:ascii="Arial" w:hAnsi="Arial" w:cs="Arial"/>
                <w:szCs w:val="20"/>
              </w:rPr>
            </w:pPr>
            <w:r w:rsidRPr="006D19D1">
              <w:rPr>
                <w:rFonts w:ascii="Arial" w:hAnsi="Arial" w:cs="Arial"/>
                <w:b/>
                <w:sz w:val="28"/>
              </w:rPr>
              <w:t xml:space="preserve">A   </w:t>
            </w:r>
            <w:r w:rsidRPr="006D19D1">
              <w:rPr>
                <w:rFonts w:ascii="Arial" w:hAnsi="Arial" w:cs="Arial"/>
                <w:b/>
              </w:rPr>
              <w:t>Aktive</w:t>
            </w:r>
            <w:r w:rsidRPr="006D19D1">
              <w:rPr>
                <w:rFonts w:ascii="Arial" w:hAnsi="Arial" w:cs="Arial"/>
              </w:rPr>
              <w:t xml:space="preserve">  </w:t>
            </w:r>
          </w:p>
        </w:tc>
      </w:tr>
      <w:tr w:rsidR="006D19D1" w14:paraId="114C2A6B" w14:textId="77777777" w:rsidTr="003C7CAF">
        <w:tc>
          <w:tcPr>
            <w:tcW w:w="3115" w:type="dxa"/>
          </w:tcPr>
          <w:p w14:paraId="573955CB" w14:textId="50A0EE61" w:rsidR="006D19D1" w:rsidRPr="006D19D1" w:rsidRDefault="006D19D1" w:rsidP="006D19D1">
            <w:pPr>
              <w:rPr>
                <w:rFonts w:ascii="Arial" w:hAnsi="Arial" w:cs="Arial"/>
                <w:szCs w:val="20"/>
              </w:rPr>
            </w:pPr>
            <w:r w:rsidRPr="006D19D1">
              <w:rPr>
                <w:rFonts w:ascii="Arial" w:hAnsi="Arial" w:cs="Arial"/>
                <w:b/>
                <w:szCs w:val="20"/>
              </w:rPr>
              <w:t xml:space="preserve">-  </w:t>
            </w:r>
            <w:r w:rsidRPr="006D19D1">
              <w:rPr>
                <w:rFonts w:ascii="Arial" w:hAnsi="Arial" w:cs="Arial"/>
                <w:szCs w:val="20"/>
              </w:rPr>
              <w:t xml:space="preserve"> Negativ aktivitet (blikk, kommentarer, fysisk uro)</w:t>
            </w:r>
          </w:p>
        </w:tc>
        <w:tc>
          <w:tcPr>
            <w:tcW w:w="3115" w:type="dxa"/>
          </w:tcPr>
          <w:p w14:paraId="4D9D2ADB" w14:textId="110A0AAB" w:rsidR="006D19D1" w:rsidRPr="006D19D1" w:rsidRDefault="006D19D1" w:rsidP="006D19D1">
            <w:pPr>
              <w:rPr>
                <w:rFonts w:ascii="Arial" w:hAnsi="Arial" w:cs="Arial"/>
                <w:szCs w:val="20"/>
              </w:rPr>
            </w:pPr>
            <w:r>
              <w:rPr>
                <w:noProof/>
                <w:color w:val="0000FF"/>
                <w:lang w:eastAsia="nb-NO"/>
              </w:rPr>
              <w:drawing>
                <wp:anchor distT="0" distB="0" distL="114300" distR="114300" simplePos="0" relativeHeight="251664384" behindDoc="0" locked="0" layoutInCell="1" allowOverlap="1" wp14:anchorId="35F2FD6D" wp14:editId="7F405EF1">
                  <wp:simplePos x="0" y="0"/>
                  <wp:positionH relativeFrom="column">
                    <wp:posOffset>15158</wp:posOffset>
                  </wp:positionH>
                  <wp:positionV relativeFrom="paragraph">
                    <wp:posOffset>32109</wp:posOffset>
                  </wp:positionV>
                  <wp:extent cx="169545" cy="169545"/>
                  <wp:effectExtent l="0" t="0" r="1905" b="1905"/>
                  <wp:wrapNone/>
                  <wp:docPr id="2" name="Bilde 2" descr="http://anjaek.blogg.no/images/284000-1-1233606474257-n4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jaek.blogg.no/images/284000-1-1233606474257-n400.jpg">
                            <a:hlinkClick r:id="rId11"/>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0"/>
              </w:rPr>
              <w:t xml:space="preserve">        </w:t>
            </w:r>
            <w:r w:rsidRPr="006D19D1">
              <w:rPr>
                <w:rFonts w:ascii="Arial" w:hAnsi="Arial" w:cs="Arial"/>
                <w:szCs w:val="20"/>
              </w:rPr>
              <w:t>Facebook, spill ol</w:t>
            </w:r>
          </w:p>
        </w:tc>
        <w:tc>
          <w:tcPr>
            <w:tcW w:w="3116" w:type="dxa"/>
          </w:tcPr>
          <w:p w14:paraId="2181F2CB" w14:textId="6328D028" w:rsidR="006D19D1" w:rsidRPr="006D19D1" w:rsidRDefault="006D19D1" w:rsidP="006D19D1">
            <w:pPr>
              <w:rPr>
                <w:rFonts w:ascii="Arial" w:hAnsi="Arial" w:cs="Arial"/>
                <w:szCs w:val="20"/>
              </w:rPr>
            </w:pPr>
            <w:r w:rsidRPr="006D19D1">
              <w:rPr>
                <w:rFonts w:ascii="Arial" w:hAnsi="Arial" w:cs="Arial"/>
                <w:b/>
                <w:sz w:val="28"/>
              </w:rPr>
              <w:t xml:space="preserve">M </w:t>
            </w:r>
            <w:r w:rsidRPr="006D19D1">
              <w:rPr>
                <w:rFonts w:ascii="Arial" w:hAnsi="Arial" w:cs="Arial"/>
              </w:rPr>
              <w:t xml:space="preserve"> </w:t>
            </w:r>
            <w:r w:rsidRPr="006D19D1">
              <w:rPr>
                <w:rFonts w:ascii="Arial" w:hAnsi="Arial" w:cs="Arial"/>
                <w:b/>
              </w:rPr>
              <w:t>Medløper</w:t>
            </w:r>
          </w:p>
        </w:tc>
      </w:tr>
      <w:tr w:rsidR="006D19D1" w14:paraId="6B1275B2" w14:textId="77777777" w:rsidTr="003C7CAF">
        <w:tc>
          <w:tcPr>
            <w:tcW w:w="3115" w:type="dxa"/>
          </w:tcPr>
          <w:p w14:paraId="32040817" w14:textId="77777777" w:rsidR="006D19D1" w:rsidRPr="006D19D1" w:rsidRDefault="006D19D1" w:rsidP="006D19D1">
            <w:pPr>
              <w:rPr>
                <w:rFonts w:ascii="Arial" w:hAnsi="Arial" w:cs="Arial"/>
                <w:szCs w:val="20"/>
              </w:rPr>
            </w:pPr>
          </w:p>
        </w:tc>
        <w:tc>
          <w:tcPr>
            <w:tcW w:w="3115" w:type="dxa"/>
          </w:tcPr>
          <w:p w14:paraId="5FB71D31" w14:textId="63496AF8" w:rsidR="006D19D1" w:rsidRPr="006D19D1" w:rsidRDefault="006D19D1" w:rsidP="006D19D1">
            <w:pPr>
              <w:rPr>
                <w:rFonts w:ascii="Arial" w:hAnsi="Arial" w:cs="Arial"/>
                <w:szCs w:val="20"/>
              </w:rPr>
            </w:pPr>
          </w:p>
        </w:tc>
        <w:tc>
          <w:tcPr>
            <w:tcW w:w="3116" w:type="dxa"/>
          </w:tcPr>
          <w:p w14:paraId="0EE7BB8B" w14:textId="0249A38F" w:rsidR="006D19D1" w:rsidRPr="006D19D1" w:rsidRDefault="006D19D1" w:rsidP="006D19D1">
            <w:pPr>
              <w:rPr>
                <w:rFonts w:ascii="Arial" w:hAnsi="Arial" w:cs="Arial"/>
                <w:szCs w:val="20"/>
              </w:rPr>
            </w:pPr>
            <w:r w:rsidRPr="006D19D1">
              <w:rPr>
                <w:rFonts w:ascii="Arial" w:hAnsi="Arial" w:cs="Arial"/>
                <w:b/>
                <w:sz w:val="28"/>
              </w:rPr>
              <w:t xml:space="preserve">P   </w:t>
            </w:r>
            <w:r w:rsidRPr="006D19D1">
              <w:rPr>
                <w:rFonts w:ascii="Arial" w:hAnsi="Arial" w:cs="Arial"/>
              </w:rPr>
              <w:t xml:space="preserve"> </w:t>
            </w:r>
            <w:r w:rsidRPr="006D19D1">
              <w:rPr>
                <w:rFonts w:ascii="Arial" w:hAnsi="Arial" w:cs="Arial"/>
                <w:b/>
              </w:rPr>
              <w:t>Passive</w:t>
            </w:r>
          </w:p>
        </w:tc>
      </w:tr>
      <w:tr w:rsidR="006D19D1" w14:paraId="297DBB9A" w14:textId="77777777" w:rsidTr="003C7CAF">
        <w:tc>
          <w:tcPr>
            <w:tcW w:w="3115" w:type="dxa"/>
          </w:tcPr>
          <w:p w14:paraId="3E3A2254" w14:textId="77777777" w:rsidR="006D19D1" w:rsidRPr="006D19D1" w:rsidRDefault="006D19D1" w:rsidP="006D19D1">
            <w:pPr>
              <w:rPr>
                <w:rFonts w:ascii="Arial" w:hAnsi="Arial" w:cs="Arial"/>
                <w:szCs w:val="20"/>
              </w:rPr>
            </w:pPr>
          </w:p>
        </w:tc>
        <w:tc>
          <w:tcPr>
            <w:tcW w:w="3115" w:type="dxa"/>
          </w:tcPr>
          <w:p w14:paraId="5743C34F" w14:textId="62B33836" w:rsidR="006D19D1" w:rsidRPr="006D19D1" w:rsidRDefault="006D19D1" w:rsidP="006D19D1">
            <w:pPr>
              <w:rPr>
                <w:rFonts w:ascii="Arial" w:hAnsi="Arial" w:cs="Arial"/>
                <w:szCs w:val="20"/>
              </w:rPr>
            </w:pPr>
          </w:p>
        </w:tc>
        <w:tc>
          <w:tcPr>
            <w:tcW w:w="3116" w:type="dxa"/>
          </w:tcPr>
          <w:p w14:paraId="5DA8A2E3" w14:textId="2B386511" w:rsidR="006D19D1" w:rsidRPr="006D19D1" w:rsidRDefault="006D19D1" w:rsidP="006D19D1">
            <w:pPr>
              <w:rPr>
                <w:rFonts w:ascii="Arial" w:hAnsi="Arial" w:cs="Arial"/>
                <w:szCs w:val="20"/>
              </w:rPr>
            </w:pPr>
            <w:r w:rsidRPr="006D19D1">
              <w:rPr>
                <w:rFonts w:ascii="Arial" w:hAnsi="Arial" w:cs="Arial"/>
                <w:b/>
                <w:sz w:val="28"/>
              </w:rPr>
              <w:t>Pe</w:t>
            </w:r>
            <w:r w:rsidRPr="006D19D1">
              <w:rPr>
                <w:rFonts w:ascii="Arial" w:hAnsi="Arial" w:cs="Arial"/>
              </w:rPr>
              <w:t xml:space="preserve">  </w:t>
            </w:r>
            <w:r w:rsidRPr="006D19D1">
              <w:rPr>
                <w:rFonts w:ascii="Arial" w:hAnsi="Arial" w:cs="Arial"/>
                <w:b/>
              </w:rPr>
              <w:t>Periferer</w:t>
            </w:r>
          </w:p>
        </w:tc>
      </w:tr>
      <w:tr w:rsidR="006D19D1" w14:paraId="39842C9D" w14:textId="77777777" w:rsidTr="003C7CAF">
        <w:tc>
          <w:tcPr>
            <w:tcW w:w="3115" w:type="dxa"/>
          </w:tcPr>
          <w:p w14:paraId="5792D451" w14:textId="77777777" w:rsidR="006D19D1" w:rsidRPr="006D19D1" w:rsidRDefault="006D19D1" w:rsidP="006D19D1">
            <w:pPr>
              <w:rPr>
                <w:rFonts w:ascii="Arial" w:hAnsi="Arial" w:cs="Arial"/>
                <w:szCs w:val="20"/>
              </w:rPr>
            </w:pPr>
          </w:p>
        </w:tc>
        <w:tc>
          <w:tcPr>
            <w:tcW w:w="3115" w:type="dxa"/>
          </w:tcPr>
          <w:p w14:paraId="36E80B4E" w14:textId="60567A77" w:rsidR="006D19D1" w:rsidRPr="006D19D1" w:rsidRDefault="006D19D1" w:rsidP="006D19D1">
            <w:pPr>
              <w:rPr>
                <w:rFonts w:ascii="Arial" w:hAnsi="Arial" w:cs="Arial"/>
                <w:szCs w:val="20"/>
              </w:rPr>
            </w:pPr>
          </w:p>
        </w:tc>
        <w:tc>
          <w:tcPr>
            <w:tcW w:w="3116" w:type="dxa"/>
          </w:tcPr>
          <w:p w14:paraId="7F068E0B" w14:textId="77777777" w:rsidR="006D19D1" w:rsidRPr="006D19D1" w:rsidRDefault="006D19D1" w:rsidP="006D19D1">
            <w:pPr>
              <w:rPr>
                <w:rFonts w:ascii="Arial" w:hAnsi="Arial" w:cs="Arial"/>
                <w:szCs w:val="20"/>
              </w:rPr>
            </w:pPr>
          </w:p>
        </w:tc>
      </w:tr>
    </w:tbl>
    <w:p w14:paraId="388FB27C" w14:textId="54099EEA" w:rsidR="006D19D1" w:rsidRDefault="006D19D1" w:rsidP="006D19D1"/>
    <w:p w14:paraId="102262D5" w14:textId="13F9380A" w:rsidR="003C7CAF" w:rsidRPr="003C7CAF" w:rsidRDefault="003C7CAF" w:rsidP="006D19D1">
      <w:pPr>
        <w:rPr>
          <w:rFonts w:ascii="Arial" w:hAnsi="Arial" w:cs="Arial"/>
          <w:sz w:val="24"/>
          <w:szCs w:val="24"/>
          <w:u w:val="single"/>
        </w:rPr>
      </w:pPr>
      <w:r w:rsidRPr="003C7CAF">
        <w:rPr>
          <w:rFonts w:ascii="Arial" w:hAnsi="Arial" w:cs="Arial"/>
          <w:sz w:val="24"/>
          <w:szCs w:val="24"/>
          <w:u w:val="single"/>
        </w:rPr>
        <w:t>Notater:</w:t>
      </w:r>
    </w:p>
    <w:p w14:paraId="5F029A68" w14:textId="77777777" w:rsidR="003C7CAF" w:rsidRDefault="003C7CAF" w:rsidP="006D19D1"/>
    <w:p w14:paraId="0E317C47" w14:textId="023E4AF7" w:rsidR="006D19D1" w:rsidRDefault="006D19D1" w:rsidP="006D19D1"/>
    <w:p w14:paraId="1B795961" w14:textId="56C532DC" w:rsidR="006D19D1" w:rsidRPr="00FE4497" w:rsidRDefault="006D19D1" w:rsidP="00E37F0A">
      <w:pPr>
        <w:rPr>
          <w:rFonts w:ascii="Arial" w:hAnsi="Arial" w:cs="Arial"/>
          <w:b/>
          <w:caps/>
          <w:sz w:val="24"/>
        </w:rPr>
      </w:pPr>
      <w:r>
        <w:rPr>
          <w:b/>
          <w:sz w:val="24"/>
        </w:rPr>
        <w:br w:type="page"/>
      </w:r>
      <w:r w:rsidRPr="00FE4497">
        <w:rPr>
          <w:rFonts w:ascii="Arial" w:hAnsi="Arial" w:cs="Arial"/>
          <w:b/>
          <w:caps/>
          <w:sz w:val="24"/>
        </w:rPr>
        <w:lastRenderedPageBreak/>
        <w:t>Forklaring til de ulike rollen</w:t>
      </w:r>
      <w:r w:rsidR="00D8587D">
        <w:rPr>
          <w:rFonts w:ascii="Arial" w:hAnsi="Arial" w:cs="Arial"/>
          <w:b/>
          <w:caps/>
          <w:sz w:val="24"/>
        </w:rPr>
        <w:t>E</w:t>
      </w:r>
    </w:p>
    <w:p w14:paraId="1966B0D0" w14:textId="77777777" w:rsidR="006D19D1" w:rsidRPr="00FE4497" w:rsidRDefault="006D19D1" w:rsidP="00662623">
      <w:pPr>
        <w:spacing w:line="240" w:lineRule="auto"/>
        <w:ind w:right="-166"/>
        <w:rPr>
          <w:rFonts w:ascii="Arial" w:hAnsi="Arial" w:cs="Arial"/>
        </w:rPr>
      </w:pPr>
      <w:r w:rsidRPr="00FE4497">
        <w:rPr>
          <w:rFonts w:ascii="Arial" w:hAnsi="Arial" w:cs="Arial"/>
          <w:b/>
          <w:sz w:val="24"/>
        </w:rPr>
        <w:t>De sentrale og aktive rollene</w:t>
      </w:r>
      <w:r w:rsidRPr="00FE4497">
        <w:rPr>
          <w:rFonts w:ascii="Arial" w:hAnsi="Arial" w:cs="Arial"/>
        </w:rPr>
        <w:t xml:space="preserve"> – Lederen og de nærmest medhjelperne. Disse rollene kan det iblant være kamp om.</w:t>
      </w:r>
    </w:p>
    <w:p w14:paraId="1399D57C" w14:textId="77777777" w:rsidR="006D19D1" w:rsidRPr="00FE4497" w:rsidRDefault="006D19D1" w:rsidP="00662623">
      <w:pPr>
        <w:spacing w:line="240" w:lineRule="auto"/>
        <w:ind w:right="-166"/>
        <w:rPr>
          <w:rFonts w:ascii="Arial" w:hAnsi="Arial" w:cs="Arial"/>
        </w:rPr>
      </w:pPr>
      <w:r w:rsidRPr="00FE4497">
        <w:rPr>
          <w:rFonts w:ascii="Arial" w:hAnsi="Arial" w:cs="Arial"/>
          <w:b/>
          <w:sz w:val="24"/>
        </w:rPr>
        <w:t xml:space="preserve">Medløperrollene </w:t>
      </w:r>
      <w:r w:rsidRPr="00FE4497">
        <w:rPr>
          <w:rFonts w:ascii="Arial" w:hAnsi="Arial" w:cs="Arial"/>
        </w:rPr>
        <w:t>– medlemmene utgjør midtsjiktet. De blir nokså godt likt og blir akseptert av de fleste i gruppa. De får lov til å spille en viss rolle i diskusjonene og avgjørelsen i gruppa og kan på enkelte områder ha en nokså selvstendig rolle.</w:t>
      </w:r>
    </w:p>
    <w:p w14:paraId="0F9FB930" w14:textId="77777777" w:rsidR="006D19D1" w:rsidRPr="00FE4497" w:rsidRDefault="006D19D1" w:rsidP="00662623">
      <w:pPr>
        <w:spacing w:line="240" w:lineRule="auto"/>
        <w:ind w:right="-166"/>
        <w:rPr>
          <w:rFonts w:ascii="Arial" w:hAnsi="Arial" w:cs="Arial"/>
        </w:rPr>
      </w:pPr>
      <w:r w:rsidRPr="00FE4497">
        <w:rPr>
          <w:rFonts w:ascii="Arial" w:hAnsi="Arial" w:cs="Arial"/>
          <w:b/>
          <w:sz w:val="24"/>
        </w:rPr>
        <w:t>De passive rollene</w:t>
      </w:r>
      <w:r w:rsidRPr="00FE4497">
        <w:rPr>
          <w:rFonts w:ascii="Arial" w:hAnsi="Arial" w:cs="Arial"/>
        </w:rPr>
        <w:t xml:space="preserve"> – Her befinner de som blir tålt, men som i liten grad eller ikke i det hele tatt får lov til å utfolde seg i gruppa. De blir tilskuer til det som skjer.</w:t>
      </w:r>
    </w:p>
    <w:p w14:paraId="7D901052" w14:textId="77777777" w:rsidR="006D19D1" w:rsidRPr="00FE4497" w:rsidRDefault="006D19D1" w:rsidP="00662623">
      <w:pPr>
        <w:spacing w:line="240" w:lineRule="auto"/>
        <w:ind w:right="-166"/>
        <w:rPr>
          <w:rFonts w:ascii="Arial" w:hAnsi="Arial" w:cs="Arial"/>
        </w:rPr>
      </w:pPr>
      <w:r w:rsidRPr="00FE4497">
        <w:rPr>
          <w:rFonts w:ascii="Arial" w:hAnsi="Arial" w:cs="Arial"/>
          <w:b/>
          <w:sz w:val="24"/>
        </w:rPr>
        <w:t>De perifere rollene</w:t>
      </w:r>
      <w:r w:rsidRPr="00FE4497">
        <w:rPr>
          <w:rFonts w:ascii="Arial" w:hAnsi="Arial" w:cs="Arial"/>
          <w:sz w:val="24"/>
        </w:rPr>
        <w:t xml:space="preserve"> </w:t>
      </w:r>
      <w:r w:rsidRPr="00FE4497">
        <w:rPr>
          <w:rFonts w:ascii="Arial" w:hAnsi="Arial" w:cs="Arial"/>
        </w:rPr>
        <w:t xml:space="preserve">– de lite viktige rollene i gruppa og blir syndebukken i gruppa (ansvar for alt som går galt), det sorte får (den som gruppa skammer seg over), klovn (den som gruppa ler av og aldri tar alvorlig) og som dumming (den som bare er dum). </w:t>
      </w:r>
    </w:p>
    <w:p w14:paraId="1ACF083C" w14:textId="1EC5B774" w:rsidR="006D19D1" w:rsidRDefault="006D19D1" w:rsidP="00662623">
      <w:pPr>
        <w:spacing w:line="240" w:lineRule="auto"/>
        <w:ind w:right="-166"/>
        <w:rPr>
          <w:rFonts w:ascii="Arial" w:hAnsi="Arial" w:cs="Arial"/>
        </w:rPr>
      </w:pPr>
      <w:r w:rsidRPr="00FE4497">
        <w:rPr>
          <w:rFonts w:ascii="Arial" w:hAnsi="Arial" w:cs="Arial"/>
        </w:rPr>
        <w:t>De perifere rollene har minst prestisje, og vanligvis blir noen tvunget inn i dem. Klovnerollen kan tilsynelatende være en attraktiv rolle. Årsaken til at barn går inn i klovnerollen, er likevel ofte at de ikke er mulig å komme med i gruppa uten å ta denne rollen. Barn som har kommet inn slik, kan ha svært vanskelig for å legge den bak seg og tar den med inn i andre grupper.</w:t>
      </w:r>
    </w:p>
    <w:p w14:paraId="18DD6E92" w14:textId="77777777" w:rsidR="00FE4497" w:rsidRDefault="00FE4497" w:rsidP="006D19D1">
      <w:pPr>
        <w:spacing w:line="240" w:lineRule="auto"/>
        <w:ind w:left="-142" w:right="-166"/>
        <w:rPr>
          <w:rFonts w:ascii="Arial" w:hAnsi="Arial" w:cs="Arial"/>
        </w:rPr>
      </w:pPr>
    </w:p>
    <w:p w14:paraId="2E03F5BC" w14:textId="77777777" w:rsidR="00FE4497" w:rsidRDefault="00FE4497">
      <w:pPr>
        <w:rPr>
          <w:rFonts w:ascii="Arial" w:hAnsi="Arial" w:cs="Arial"/>
        </w:rPr>
      </w:pPr>
      <w:r>
        <w:rPr>
          <w:rFonts w:ascii="Arial" w:hAnsi="Arial" w:cs="Arial"/>
        </w:rPr>
        <w:br w:type="page"/>
      </w:r>
    </w:p>
    <w:p w14:paraId="137BB5C0" w14:textId="104E89BE" w:rsidR="006D19D1" w:rsidRPr="00FE4497" w:rsidRDefault="00D8587D" w:rsidP="00E37F0A">
      <w:pPr>
        <w:pStyle w:val="Listeavsnitt"/>
        <w:numPr>
          <w:ilvl w:val="0"/>
          <w:numId w:val="11"/>
        </w:numPr>
        <w:rPr>
          <w:rFonts w:ascii="Arial" w:hAnsi="Arial" w:cs="Arial"/>
          <w:b/>
          <w:sz w:val="24"/>
          <w:szCs w:val="24"/>
        </w:rPr>
      </w:pPr>
      <w:r w:rsidRPr="00FE4497">
        <w:rPr>
          <w:rFonts w:ascii="Arial" w:hAnsi="Arial" w:cs="Arial"/>
          <w:b/>
          <w:sz w:val="24"/>
          <w:szCs w:val="24"/>
        </w:rPr>
        <w:lastRenderedPageBreak/>
        <w:t>KLASSEMILJØET</w:t>
      </w:r>
    </w:p>
    <w:p w14:paraId="758EAE45" w14:textId="066EDC07" w:rsidR="00FE4497" w:rsidRDefault="00FE4497" w:rsidP="006D19D1">
      <w:r>
        <w:rPr>
          <w:noProof/>
          <w:lang w:eastAsia="nb-NO"/>
        </w:rPr>
        <mc:AlternateContent>
          <mc:Choice Requires="wps">
            <w:drawing>
              <wp:anchor distT="0" distB="0" distL="114300" distR="114300" simplePos="0" relativeHeight="251669504" behindDoc="0" locked="0" layoutInCell="1" allowOverlap="1" wp14:anchorId="3BD91A40" wp14:editId="2112E7ED">
                <wp:simplePos x="0" y="0"/>
                <wp:positionH relativeFrom="margin">
                  <wp:align>left</wp:align>
                </wp:positionH>
                <wp:positionV relativeFrom="paragraph">
                  <wp:posOffset>76835</wp:posOffset>
                </wp:positionV>
                <wp:extent cx="6124353" cy="138223"/>
                <wp:effectExtent l="0" t="0" r="10160" b="14605"/>
                <wp:wrapNone/>
                <wp:docPr id="4" name="Rektangel 4"/>
                <wp:cNvGraphicFramePr/>
                <a:graphic xmlns:a="http://schemas.openxmlformats.org/drawingml/2006/main">
                  <a:graphicData uri="http://schemas.microsoft.com/office/word/2010/wordprocessingShape">
                    <wps:wsp>
                      <wps:cNvSpPr/>
                      <wps:spPr>
                        <a:xfrm>
                          <a:off x="0" y="0"/>
                          <a:ext cx="6124353" cy="1382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5D03B84" id="Rektangel 4" o:spid="_x0000_s1026" style="position:absolute;margin-left:0;margin-top:6.05pt;width:482.25pt;height:10.9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" fillcolor="white [3201]" strokecolor="#f79646 [3209]" strokeweight="2pt">
                <w10:wrap anchorx="margin"/>
              </v:rect>
            </w:pict>
          </mc:Fallback>
        </mc:AlternateContent>
      </w:r>
    </w:p>
    <w:p w14:paraId="4BC7C149" w14:textId="51B9844B" w:rsidR="006D19D1" w:rsidRPr="00FE4497" w:rsidRDefault="006D19D1" w:rsidP="006D19D1">
      <w:pPr>
        <w:rPr>
          <w:rFonts w:ascii="Arial" w:hAnsi="Arial" w:cs="Arial"/>
          <w:b/>
        </w:rPr>
      </w:pPr>
      <w:r w:rsidRPr="00FE4497">
        <w:rPr>
          <w:rFonts w:ascii="Arial" w:hAnsi="Arial" w:cs="Arial"/>
          <w:b/>
        </w:rPr>
        <w:t>Forsvarsklima</w:t>
      </w:r>
      <w:r w:rsidRPr="00FE4497">
        <w:rPr>
          <w:rFonts w:ascii="Arial" w:hAnsi="Arial" w:cs="Arial"/>
          <w:b/>
        </w:rPr>
        <w:tab/>
      </w:r>
      <w:r w:rsidRPr="00FE4497">
        <w:rPr>
          <w:rFonts w:ascii="Arial" w:hAnsi="Arial" w:cs="Arial"/>
          <w:b/>
        </w:rPr>
        <w:tab/>
      </w:r>
      <w:r w:rsidRPr="00FE4497">
        <w:rPr>
          <w:rFonts w:ascii="Arial" w:hAnsi="Arial" w:cs="Arial"/>
          <w:b/>
        </w:rPr>
        <w:tab/>
      </w:r>
      <w:r w:rsidRPr="00FE4497">
        <w:rPr>
          <w:rFonts w:ascii="Arial" w:hAnsi="Arial" w:cs="Arial"/>
          <w:b/>
        </w:rPr>
        <w:tab/>
      </w:r>
      <w:r w:rsidRPr="00FE4497">
        <w:rPr>
          <w:rFonts w:ascii="Arial" w:hAnsi="Arial" w:cs="Arial"/>
          <w:b/>
        </w:rPr>
        <w:tab/>
      </w:r>
      <w:r w:rsidRPr="00FE4497">
        <w:rPr>
          <w:rFonts w:ascii="Arial" w:hAnsi="Arial" w:cs="Arial"/>
          <w:b/>
        </w:rPr>
        <w:tab/>
      </w:r>
      <w:r w:rsidRPr="00FE4497">
        <w:rPr>
          <w:rFonts w:ascii="Arial" w:hAnsi="Arial" w:cs="Arial"/>
          <w:b/>
        </w:rPr>
        <w:tab/>
      </w:r>
      <w:r w:rsidRPr="00FE4497">
        <w:rPr>
          <w:rFonts w:ascii="Arial" w:hAnsi="Arial" w:cs="Arial"/>
          <w:b/>
        </w:rPr>
        <w:tab/>
      </w:r>
      <w:r w:rsidRPr="00FE4497">
        <w:rPr>
          <w:rFonts w:ascii="Arial" w:hAnsi="Arial" w:cs="Arial"/>
          <w:b/>
        </w:rPr>
        <w:tab/>
      </w:r>
      <w:r w:rsidRPr="00FE4497">
        <w:rPr>
          <w:rFonts w:ascii="Arial" w:hAnsi="Arial" w:cs="Arial"/>
          <w:b/>
        </w:rPr>
        <w:tab/>
        <w:t>Støtteklima</w:t>
      </w:r>
    </w:p>
    <w:p w14:paraId="494EF705" w14:textId="77777777" w:rsidR="006D19D1" w:rsidRPr="00FE4497" w:rsidRDefault="006D19D1" w:rsidP="006D19D1">
      <w:pPr>
        <w:rPr>
          <w:rFonts w:ascii="Arial" w:hAnsi="Arial" w:cs="Arial"/>
          <w:sz w:val="24"/>
          <w:szCs w:val="24"/>
        </w:rPr>
      </w:pPr>
    </w:p>
    <w:p w14:paraId="75674B10" w14:textId="77777777" w:rsidR="006D19D1" w:rsidRPr="00FE4497" w:rsidRDefault="006D19D1" w:rsidP="006D19D1">
      <w:pPr>
        <w:rPr>
          <w:rFonts w:ascii="Arial" w:hAnsi="Arial" w:cs="Arial"/>
          <w:sz w:val="24"/>
          <w:szCs w:val="24"/>
        </w:rPr>
      </w:pPr>
      <w:r w:rsidRPr="00FE4497">
        <w:rPr>
          <w:rFonts w:ascii="Arial" w:hAnsi="Arial" w:cs="Arial"/>
          <w:sz w:val="24"/>
          <w:szCs w:val="24"/>
        </w:rPr>
        <w:t>Hvordan snakker elevene til elever/lærer?</w:t>
      </w:r>
    </w:p>
    <w:p w14:paraId="16B79342" w14:textId="77777777" w:rsidR="006D19D1" w:rsidRPr="00FE4497" w:rsidRDefault="006D19D1" w:rsidP="006D19D1">
      <w:pPr>
        <w:rPr>
          <w:rFonts w:ascii="Arial" w:hAnsi="Arial" w:cs="Arial"/>
          <w:sz w:val="24"/>
          <w:szCs w:val="24"/>
        </w:rPr>
      </w:pPr>
    </w:p>
    <w:p w14:paraId="1B991AED" w14:textId="77777777" w:rsidR="006D19D1" w:rsidRPr="00FE4497" w:rsidRDefault="006D19D1" w:rsidP="006D19D1">
      <w:pPr>
        <w:rPr>
          <w:rFonts w:ascii="Arial" w:hAnsi="Arial" w:cs="Arial"/>
          <w:sz w:val="24"/>
          <w:szCs w:val="24"/>
        </w:rPr>
      </w:pPr>
    </w:p>
    <w:p w14:paraId="5BAAC8AB" w14:textId="77777777" w:rsidR="006D19D1" w:rsidRPr="00FE4497" w:rsidRDefault="006D19D1" w:rsidP="006D19D1">
      <w:pPr>
        <w:rPr>
          <w:rFonts w:ascii="Arial" w:hAnsi="Arial" w:cs="Arial"/>
          <w:sz w:val="24"/>
          <w:szCs w:val="24"/>
        </w:rPr>
      </w:pPr>
      <w:r w:rsidRPr="00FE4497">
        <w:rPr>
          <w:rFonts w:ascii="Arial" w:hAnsi="Arial" w:cs="Arial"/>
          <w:sz w:val="24"/>
          <w:szCs w:val="24"/>
        </w:rPr>
        <w:t>Hjelper eleven andre i timene? (Individuelt el samarbeid)</w:t>
      </w:r>
    </w:p>
    <w:p w14:paraId="41E12867" w14:textId="77777777" w:rsidR="006D19D1" w:rsidRPr="00FE4497" w:rsidRDefault="006D19D1" w:rsidP="006D19D1">
      <w:pPr>
        <w:rPr>
          <w:rFonts w:ascii="Arial" w:hAnsi="Arial" w:cs="Arial"/>
          <w:sz w:val="24"/>
          <w:szCs w:val="24"/>
        </w:rPr>
      </w:pPr>
    </w:p>
    <w:p w14:paraId="75D7E0EA" w14:textId="77777777" w:rsidR="006D19D1" w:rsidRPr="00FE4497" w:rsidRDefault="006D19D1" w:rsidP="006D19D1">
      <w:pPr>
        <w:rPr>
          <w:rFonts w:ascii="Arial" w:hAnsi="Arial" w:cs="Arial"/>
          <w:sz w:val="24"/>
          <w:szCs w:val="24"/>
        </w:rPr>
      </w:pPr>
    </w:p>
    <w:p w14:paraId="75DC679E" w14:textId="60050643" w:rsidR="006D19D1" w:rsidRPr="00FE4497" w:rsidRDefault="006D19D1" w:rsidP="006D19D1">
      <w:pPr>
        <w:rPr>
          <w:rFonts w:ascii="Arial" w:hAnsi="Arial" w:cs="Arial"/>
          <w:sz w:val="24"/>
          <w:szCs w:val="24"/>
        </w:rPr>
      </w:pPr>
      <w:r w:rsidRPr="00FE4497">
        <w:rPr>
          <w:rFonts w:ascii="Arial" w:hAnsi="Arial" w:cs="Arial"/>
          <w:sz w:val="24"/>
          <w:szCs w:val="24"/>
        </w:rPr>
        <w:t>Kommer elevene for seint?</w:t>
      </w:r>
      <w:r w:rsidRPr="00FE4497">
        <w:rPr>
          <w:rFonts w:ascii="Arial" w:hAnsi="Arial" w:cs="Arial"/>
          <w:sz w:val="24"/>
          <w:szCs w:val="24"/>
        </w:rPr>
        <w:tab/>
      </w:r>
      <w:r w:rsidRPr="00FE4497">
        <w:rPr>
          <w:rFonts w:ascii="Arial" w:hAnsi="Arial" w:cs="Arial"/>
          <w:sz w:val="24"/>
          <w:szCs w:val="24"/>
        </w:rPr>
        <w:tab/>
      </w:r>
      <w:r w:rsidRPr="00FE4497">
        <w:rPr>
          <w:rFonts w:ascii="Arial" w:hAnsi="Arial" w:cs="Arial"/>
          <w:sz w:val="24"/>
          <w:szCs w:val="24"/>
        </w:rPr>
        <w:tab/>
      </w:r>
      <w:r w:rsidRPr="00FE4497">
        <w:rPr>
          <w:rFonts w:ascii="Arial" w:hAnsi="Arial" w:cs="Arial"/>
          <w:sz w:val="24"/>
          <w:szCs w:val="24"/>
        </w:rPr>
        <w:tab/>
      </w:r>
      <w:r w:rsidRPr="00FE4497">
        <w:rPr>
          <w:rFonts w:ascii="Arial" w:hAnsi="Arial" w:cs="Arial"/>
          <w:sz w:val="24"/>
          <w:szCs w:val="24"/>
        </w:rPr>
        <w:tab/>
      </w:r>
      <w:r w:rsidRPr="00FE4497">
        <w:rPr>
          <w:rFonts w:ascii="Arial" w:hAnsi="Arial" w:cs="Arial"/>
          <w:sz w:val="24"/>
          <w:szCs w:val="24"/>
        </w:rPr>
        <w:tab/>
        <w:t xml:space="preserve"> Er det arbeidsro? </w:t>
      </w:r>
    </w:p>
    <w:p w14:paraId="238006EB" w14:textId="77777777" w:rsidR="006D19D1" w:rsidRPr="00FE4497" w:rsidRDefault="006D19D1" w:rsidP="006D19D1">
      <w:pPr>
        <w:rPr>
          <w:rFonts w:ascii="Arial" w:hAnsi="Arial" w:cs="Arial"/>
          <w:sz w:val="24"/>
          <w:szCs w:val="24"/>
        </w:rPr>
      </w:pPr>
    </w:p>
    <w:p w14:paraId="01963C38" w14:textId="77777777" w:rsidR="006D19D1" w:rsidRPr="00FE4497" w:rsidRDefault="006D19D1" w:rsidP="006D19D1">
      <w:pPr>
        <w:rPr>
          <w:rFonts w:ascii="Arial" w:hAnsi="Arial" w:cs="Arial"/>
          <w:sz w:val="24"/>
          <w:szCs w:val="24"/>
        </w:rPr>
      </w:pPr>
      <w:r w:rsidRPr="00FE4497">
        <w:rPr>
          <w:rFonts w:ascii="Arial" w:hAnsi="Arial" w:cs="Arial"/>
          <w:sz w:val="24"/>
          <w:szCs w:val="24"/>
        </w:rPr>
        <w:t xml:space="preserve">Er det noen elever som dominerer </w:t>
      </w:r>
      <w:r w:rsidRPr="00FE4497">
        <w:rPr>
          <w:rFonts w:ascii="Arial" w:hAnsi="Arial" w:cs="Arial"/>
          <w:b/>
          <w:sz w:val="24"/>
          <w:szCs w:val="24"/>
        </w:rPr>
        <w:t>positivt</w:t>
      </w:r>
      <w:r w:rsidRPr="00FE4497">
        <w:rPr>
          <w:rFonts w:ascii="Arial" w:hAnsi="Arial" w:cs="Arial"/>
          <w:sz w:val="24"/>
          <w:szCs w:val="24"/>
        </w:rPr>
        <w:t xml:space="preserve"> (skriv opp nr) </w:t>
      </w:r>
      <w:r w:rsidRPr="00FE4497">
        <w:rPr>
          <w:rFonts w:ascii="Arial" w:hAnsi="Arial" w:cs="Arial"/>
          <w:sz w:val="24"/>
          <w:szCs w:val="24"/>
        </w:rPr>
        <w:tab/>
      </w:r>
      <w:r w:rsidRPr="00FE4497">
        <w:rPr>
          <w:rFonts w:ascii="Arial" w:hAnsi="Arial" w:cs="Arial"/>
          <w:sz w:val="24"/>
          <w:szCs w:val="24"/>
        </w:rPr>
        <w:tab/>
      </w:r>
      <w:r w:rsidRPr="00FE4497">
        <w:rPr>
          <w:rFonts w:ascii="Arial" w:hAnsi="Arial" w:cs="Arial"/>
          <w:sz w:val="24"/>
          <w:szCs w:val="24"/>
        </w:rPr>
        <w:tab/>
      </w:r>
      <w:r w:rsidRPr="00FE4497">
        <w:rPr>
          <w:rFonts w:ascii="Arial" w:hAnsi="Arial" w:cs="Arial"/>
          <w:b/>
          <w:sz w:val="24"/>
          <w:szCs w:val="24"/>
        </w:rPr>
        <w:t>Negativt</w:t>
      </w:r>
    </w:p>
    <w:p w14:paraId="7B90D175" w14:textId="77777777" w:rsidR="006D19D1" w:rsidRPr="00FE4497" w:rsidRDefault="006D19D1" w:rsidP="006D19D1">
      <w:pPr>
        <w:rPr>
          <w:rFonts w:ascii="Arial" w:hAnsi="Arial" w:cs="Arial"/>
          <w:sz w:val="24"/>
          <w:szCs w:val="24"/>
        </w:rPr>
      </w:pPr>
    </w:p>
    <w:p w14:paraId="7DC080A5" w14:textId="77777777" w:rsidR="006D19D1" w:rsidRPr="00FE4497" w:rsidRDefault="006D19D1" w:rsidP="006D19D1">
      <w:pPr>
        <w:rPr>
          <w:rFonts w:ascii="Arial" w:hAnsi="Arial" w:cs="Arial"/>
          <w:sz w:val="24"/>
          <w:szCs w:val="24"/>
        </w:rPr>
      </w:pPr>
    </w:p>
    <w:p w14:paraId="5D142B28" w14:textId="77777777" w:rsidR="006D19D1" w:rsidRPr="00FE4497" w:rsidRDefault="006D19D1" w:rsidP="006D19D1">
      <w:pPr>
        <w:rPr>
          <w:rFonts w:ascii="Arial" w:hAnsi="Arial" w:cs="Arial"/>
          <w:sz w:val="24"/>
          <w:szCs w:val="24"/>
        </w:rPr>
      </w:pPr>
    </w:p>
    <w:p w14:paraId="69C8890D" w14:textId="77777777" w:rsidR="006D19D1" w:rsidRPr="00FE4497" w:rsidRDefault="006D19D1" w:rsidP="006D19D1">
      <w:pPr>
        <w:rPr>
          <w:rFonts w:ascii="Arial" w:hAnsi="Arial" w:cs="Arial"/>
          <w:sz w:val="24"/>
          <w:szCs w:val="24"/>
        </w:rPr>
      </w:pPr>
      <w:r w:rsidRPr="00FE4497">
        <w:rPr>
          <w:rFonts w:ascii="Arial" w:hAnsi="Arial" w:cs="Arial"/>
          <w:sz w:val="24"/>
          <w:szCs w:val="24"/>
        </w:rPr>
        <w:t>Er de fysiske arbeidsforholdene i klasserommet bra? (plassering av pulter, plass, luft, forstyrrende elementer).</w:t>
      </w:r>
    </w:p>
    <w:p w14:paraId="4D3EAAAA" w14:textId="77777777" w:rsidR="006D19D1" w:rsidRDefault="006D19D1" w:rsidP="006D19D1">
      <w:pPr>
        <w:rPr>
          <w:b/>
          <w:sz w:val="24"/>
        </w:rPr>
      </w:pPr>
      <w:r>
        <w:rPr>
          <w:b/>
          <w:sz w:val="24"/>
        </w:rPr>
        <w:br w:type="page"/>
      </w:r>
    </w:p>
    <w:p w14:paraId="782607A8" w14:textId="77777777" w:rsidR="006D19D1" w:rsidRPr="00D8587D" w:rsidRDefault="006D19D1" w:rsidP="00E37F0A">
      <w:pPr>
        <w:pStyle w:val="Listeavsnitt"/>
        <w:numPr>
          <w:ilvl w:val="0"/>
          <w:numId w:val="11"/>
        </w:numPr>
        <w:rPr>
          <w:rFonts w:ascii="Arial" w:hAnsi="Arial" w:cs="Arial"/>
          <w:b/>
          <w:caps/>
          <w:sz w:val="24"/>
        </w:rPr>
      </w:pPr>
      <w:r w:rsidRPr="00D8587D">
        <w:rPr>
          <w:rFonts w:ascii="Arial" w:hAnsi="Arial" w:cs="Arial"/>
          <w:b/>
          <w:caps/>
          <w:sz w:val="24"/>
        </w:rPr>
        <w:lastRenderedPageBreak/>
        <w:t>Eleven</w:t>
      </w:r>
    </w:p>
    <w:p w14:paraId="6600B84E" w14:textId="77777777" w:rsidR="006D19D1" w:rsidRDefault="006D19D1" w:rsidP="006D19D1">
      <w:r>
        <w:rPr>
          <w:noProof/>
          <w:lang w:eastAsia="nb-NO"/>
        </w:rPr>
        <mc:AlternateContent>
          <mc:Choice Requires="wps">
            <w:drawing>
              <wp:anchor distT="0" distB="0" distL="114300" distR="114300" simplePos="0" relativeHeight="251673600" behindDoc="0" locked="0" layoutInCell="1" allowOverlap="1" wp14:anchorId="706B94A2" wp14:editId="6A31EE94">
                <wp:simplePos x="0" y="0"/>
                <wp:positionH relativeFrom="column">
                  <wp:posOffset>-19050</wp:posOffset>
                </wp:positionH>
                <wp:positionV relativeFrom="paragraph">
                  <wp:posOffset>154305</wp:posOffset>
                </wp:positionV>
                <wp:extent cx="6295390" cy="138223"/>
                <wp:effectExtent l="0" t="0" r="10160" b="14605"/>
                <wp:wrapNone/>
                <wp:docPr id="5" name="Rektangel 5"/>
                <wp:cNvGraphicFramePr/>
                <a:graphic xmlns:a="http://schemas.openxmlformats.org/drawingml/2006/main">
                  <a:graphicData uri="http://schemas.microsoft.com/office/word/2010/wordprocessingShape">
                    <wps:wsp>
                      <wps:cNvSpPr/>
                      <wps:spPr>
                        <a:xfrm>
                          <a:off x="0" y="0"/>
                          <a:ext cx="6295390" cy="1382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D31DF37" id="Rektangel 5" o:spid="_x0000_s1026" style="position:absolute;margin-left:-1.5pt;margin-top:12.15pt;width:495.7pt;height:10.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" fillcolor="white [3201]" strokecolor="#f79646 [3209]" strokeweight="2pt"/>
            </w:pict>
          </mc:Fallback>
        </mc:AlternateContent>
      </w:r>
    </w:p>
    <w:p w14:paraId="4962529A" w14:textId="77777777" w:rsidR="00D8587D" w:rsidRDefault="00D8587D" w:rsidP="00D8587D">
      <w:pPr>
        <w:spacing w:after="0"/>
      </w:pPr>
    </w:p>
    <w:p w14:paraId="44AB8757" w14:textId="02855507" w:rsidR="006D19D1" w:rsidRPr="00737F82" w:rsidRDefault="006D19D1" w:rsidP="006D19D1">
      <w:pPr>
        <w:rPr>
          <w:rFonts w:ascii="Arial" w:hAnsi="Arial" w:cs="Arial"/>
          <w:sz w:val="24"/>
          <w:szCs w:val="24"/>
        </w:rPr>
      </w:pPr>
      <w:r w:rsidRPr="00737F82">
        <w:rPr>
          <w:rFonts w:ascii="Arial" w:hAnsi="Arial" w:cs="Arial"/>
          <w:sz w:val="24"/>
          <w:szCs w:val="24"/>
        </w:rPr>
        <w:t>Jeg sentrert rolleadferd</w:t>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t xml:space="preserve">   </w:t>
      </w:r>
      <w:r w:rsidRPr="00737F82">
        <w:rPr>
          <w:rFonts w:ascii="Arial" w:hAnsi="Arial" w:cs="Arial"/>
          <w:sz w:val="24"/>
          <w:szCs w:val="24"/>
        </w:rPr>
        <w:tab/>
        <w:t>Vi sentrert rolleadferd</w:t>
      </w:r>
    </w:p>
    <w:p w14:paraId="0373E9E1" w14:textId="77777777" w:rsidR="006D19D1" w:rsidRPr="00737F82" w:rsidRDefault="006D19D1" w:rsidP="006D19D1">
      <w:pPr>
        <w:rPr>
          <w:rFonts w:ascii="Arial" w:hAnsi="Arial" w:cs="Arial"/>
          <w:sz w:val="24"/>
          <w:szCs w:val="24"/>
        </w:rPr>
      </w:pPr>
    </w:p>
    <w:p w14:paraId="10E004FA" w14:textId="77777777" w:rsidR="006D19D1" w:rsidRPr="00737F82" w:rsidRDefault="006D19D1" w:rsidP="006D19D1">
      <w:pPr>
        <w:rPr>
          <w:rFonts w:ascii="Arial" w:hAnsi="Arial" w:cs="Arial"/>
          <w:sz w:val="24"/>
          <w:szCs w:val="24"/>
        </w:rPr>
      </w:pPr>
      <w:r w:rsidRPr="00737F82">
        <w:rPr>
          <w:rFonts w:ascii="Arial" w:hAnsi="Arial" w:cs="Arial"/>
          <w:sz w:val="24"/>
          <w:szCs w:val="24"/>
        </w:rPr>
        <w:t xml:space="preserve">Konsentrasjon </w:t>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t>Forstyrrer andre</w:t>
      </w:r>
    </w:p>
    <w:p w14:paraId="1080D776" w14:textId="77777777" w:rsidR="006D19D1" w:rsidRPr="00737F82" w:rsidRDefault="006D19D1" w:rsidP="006D19D1">
      <w:pPr>
        <w:rPr>
          <w:rFonts w:ascii="Arial" w:hAnsi="Arial" w:cs="Arial"/>
          <w:sz w:val="24"/>
          <w:szCs w:val="24"/>
        </w:rPr>
      </w:pPr>
    </w:p>
    <w:p w14:paraId="39D68656" w14:textId="77777777" w:rsidR="006D19D1" w:rsidRPr="00737F82" w:rsidRDefault="006D19D1" w:rsidP="006D19D1">
      <w:pPr>
        <w:rPr>
          <w:rFonts w:ascii="Arial" w:hAnsi="Arial" w:cs="Arial"/>
          <w:sz w:val="24"/>
          <w:szCs w:val="24"/>
        </w:rPr>
      </w:pPr>
    </w:p>
    <w:p w14:paraId="75EC5B1E" w14:textId="77777777" w:rsidR="006D19D1" w:rsidRPr="00737F82" w:rsidRDefault="006D19D1" w:rsidP="006D19D1">
      <w:pPr>
        <w:rPr>
          <w:rFonts w:ascii="Arial" w:hAnsi="Arial" w:cs="Arial"/>
          <w:sz w:val="24"/>
          <w:szCs w:val="24"/>
        </w:rPr>
      </w:pPr>
      <w:r w:rsidRPr="00737F82">
        <w:rPr>
          <w:rFonts w:ascii="Arial" w:hAnsi="Arial" w:cs="Arial"/>
          <w:sz w:val="24"/>
          <w:szCs w:val="24"/>
        </w:rPr>
        <w:t xml:space="preserve">Holder eleven på med utenom faglige ting (spising, mobil, facebook, internett ol)  </w:t>
      </w:r>
    </w:p>
    <w:p w14:paraId="077091DA" w14:textId="77777777" w:rsidR="006D19D1" w:rsidRPr="00737F82" w:rsidRDefault="006D19D1" w:rsidP="006D19D1">
      <w:pPr>
        <w:rPr>
          <w:rFonts w:ascii="Arial" w:hAnsi="Arial" w:cs="Arial"/>
          <w:sz w:val="24"/>
          <w:szCs w:val="24"/>
        </w:rPr>
      </w:pPr>
    </w:p>
    <w:p w14:paraId="049806BB" w14:textId="77777777" w:rsidR="006D19D1" w:rsidRPr="00737F82" w:rsidRDefault="006D19D1" w:rsidP="006D19D1">
      <w:pPr>
        <w:rPr>
          <w:rFonts w:ascii="Arial" w:hAnsi="Arial" w:cs="Arial"/>
          <w:sz w:val="24"/>
          <w:szCs w:val="24"/>
        </w:rPr>
      </w:pPr>
    </w:p>
    <w:p w14:paraId="5746DFB1" w14:textId="68111B65" w:rsidR="006D19D1" w:rsidRPr="00737F82" w:rsidRDefault="006D19D1" w:rsidP="006D19D1">
      <w:pPr>
        <w:rPr>
          <w:rFonts w:ascii="Arial" w:hAnsi="Arial" w:cs="Arial"/>
          <w:sz w:val="24"/>
          <w:szCs w:val="24"/>
        </w:rPr>
      </w:pPr>
      <w:r w:rsidRPr="00737F82">
        <w:rPr>
          <w:rFonts w:ascii="Arial" w:hAnsi="Arial" w:cs="Arial"/>
          <w:sz w:val="24"/>
          <w:szCs w:val="24"/>
        </w:rPr>
        <w:t xml:space="preserve">Arbeidsmoral </w:t>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r>
      <w:r w:rsidRPr="00737F82">
        <w:rPr>
          <w:rFonts w:ascii="Arial" w:hAnsi="Arial" w:cs="Arial"/>
          <w:sz w:val="24"/>
          <w:szCs w:val="24"/>
        </w:rPr>
        <w:tab/>
      </w:r>
      <w:r w:rsidR="00A148A3" w:rsidRPr="00737F82">
        <w:rPr>
          <w:rFonts w:ascii="Arial" w:hAnsi="Arial" w:cs="Arial"/>
          <w:sz w:val="24"/>
          <w:szCs w:val="24"/>
        </w:rPr>
        <w:t>Tar i</w:t>
      </w:r>
      <w:r w:rsidRPr="00737F82">
        <w:rPr>
          <w:rFonts w:ascii="Arial" w:hAnsi="Arial" w:cs="Arial"/>
          <w:sz w:val="24"/>
          <w:szCs w:val="24"/>
        </w:rPr>
        <w:t>mot hjelp/gir hjelp</w:t>
      </w:r>
    </w:p>
    <w:p w14:paraId="55006623" w14:textId="77777777" w:rsidR="006D19D1" w:rsidRPr="00737F82" w:rsidRDefault="006D19D1" w:rsidP="006D19D1">
      <w:pPr>
        <w:rPr>
          <w:rFonts w:ascii="Arial" w:hAnsi="Arial" w:cs="Arial"/>
          <w:sz w:val="24"/>
          <w:szCs w:val="24"/>
        </w:rPr>
      </w:pPr>
    </w:p>
    <w:p w14:paraId="433083C4" w14:textId="77777777" w:rsidR="006D19D1" w:rsidRPr="00737F82" w:rsidRDefault="006D19D1" w:rsidP="006D19D1">
      <w:pPr>
        <w:rPr>
          <w:rFonts w:ascii="Arial" w:hAnsi="Arial" w:cs="Arial"/>
          <w:sz w:val="24"/>
          <w:szCs w:val="24"/>
        </w:rPr>
      </w:pPr>
    </w:p>
    <w:p w14:paraId="373BD36A" w14:textId="77777777" w:rsidR="006D19D1" w:rsidRPr="00737F82" w:rsidRDefault="006D19D1" w:rsidP="006D19D1">
      <w:pPr>
        <w:rPr>
          <w:rFonts w:ascii="Arial" w:hAnsi="Arial" w:cs="Arial"/>
          <w:sz w:val="24"/>
          <w:szCs w:val="24"/>
        </w:rPr>
      </w:pPr>
      <w:r w:rsidRPr="00737F82">
        <w:rPr>
          <w:rFonts w:ascii="Arial" w:hAnsi="Arial" w:cs="Arial"/>
          <w:sz w:val="24"/>
          <w:szCs w:val="24"/>
        </w:rPr>
        <w:t>Utbytte i forskjellige undervisningssituasjoner</w:t>
      </w:r>
    </w:p>
    <w:p w14:paraId="0D2A61DA" w14:textId="77777777" w:rsidR="006D19D1" w:rsidRPr="00737F82" w:rsidRDefault="006D19D1" w:rsidP="006D19D1">
      <w:pPr>
        <w:rPr>
          <w:rFonts w:ascii="Arial" w:hAnsi="Arial" w:cs="Arial"/>
          <w:sz w:val="24"/>
          <w:szCs w:val="24"/>
        </w:rPr>
      </w:pPr>
    </w:p>
    <w:p w14:paraId="2DF8A198" w14:textId="77777777" w:rsidR="006D19D1" w:rsidRPr="00737F82" w:rsidRDefault="006D19D1" w:rsidP="006D19D1">
      <w:pPr>
        <w:rPr>
          <w:rFonts w:ascii="Arial" w:hAnsi="Arial" w:cs="Arial"/>
          <w:sz w:val="24"/>
          <w:szCs w:val="24"/>
        </w:rPr>
      </w:pPr>
    </w:p>
    <w:p w14:paraId="365BFCF1" w14:textId="77777777" w:rsidR="006D19D1" w:rsidRPr="00737F82" w:rsidRDefault="006D19D1" w:rsidP="006D19D1">
      <w:pPr>
        <w:rPr>
          <w:rFonts w:ascii="Arial" w:hAnsi="Arial" w:cs="Arial"/>
          <w:sz w:val="24"/>
          <w:szCs w:val="24"/>
        </w:rPr>
      </w:pPr>
      <w:r w:rsidRPr="00737F82">
        <w:rPr>
          <w:rFonts w:ascii="Arial" w:hAnsi="Arial" w:cs="Arial"/>
          <w:sz w:val="24"/>
          <w:szCs w:val="24"/>
        </w:rPr>
        <w:t>Deltar i det sosialt samspill i undervisningen</w:t>
      </w:r>
    </w:p>
    <w:p w14:paraId="0203704A" w14:textId="77777777" w:rsidR="006D19D1" w:rsidRPr="00737F82" w:rsidRDefault="006D19D1" w:rsidP="006D19D1">
      <w:pPr>
        <w:rPr>
          <w:rFonts w:ascii="Arial" w:hAnsi="Arial" w:cs="Arial"/>
          <w:sz w:val="24"/>
          <w:szCs w:val="24"/>
        </w:rPr>
      </w:pPr>
    </w:p>
    <w:p w14:paraId="58F765FA" w14:textId="77777777" w:rsidR="006D19D1" w:rsidRPr="00737F82" w:rsidRDefault="006D19D1" w:rsidP="006D19D1">
      <w:pPr>
        <w:rPr>
          <w:rFonts w:ascii="Arial" w:hAnsi="Arial" w:cs="Arial"/>
          <w:sz w:val="24"/>
          <w:szCs w:val="24"/>
        </w:rPr>
      </w:pPr>
    </w:p>
    <w:p w14:paraId="26101046" w14:textId="77777777" w:rsidR="006D19D1" w:rsidRPr="00737F82" w:rsidRDefault="006D19D1" w:rsidP="006D19D1">
      <w:pPr>
        <w:rPr>
          <w:rFonts w:ascii="Arial" w:hAnsi="Arial" w:cs="Arial"/>
          <w:sz w:val="24"/>
          <w:szCs w:val="24"/>
        </w:rPr>
      </w:pPr>
      <w:r w:rsidRPr="00737F82">
        <w:rPr>
          <w:rFonts w:ascii="Arial" w:hAnsi="Arial" w:cs="Arial"/>
          <w:sz w:val="24"/>
          <w:szCs w:val="24"/>
        </w:rPr>
        <w:t>Formuleringsevne muntlig/skriftlig</w:t>
      </w:r>
    </w:p>
    <w:p w14:paraId="16CBC08B" w14:textId="77777777" w:rsidR="006D19D1" w:rsidRPr="00737F82" w:rsidRDefault="006D19D1" w:rsidP="006D19D1">
      <w:pPr>
        <w:rPr>
          <w:rFonts w:ascii="Arial" w:hAnsi="Arial" w:cs="Arial"/>
          <w:b/>
          <w:sz w:val="24"/>
          <w:szCs w:val="24"/>
        </w:rPr>
      </w:pPr>
    </w:p>
    <w:p w14:paraId="21A65FE0" w14:textId="77777777" w:rsidR="006D19D1" w:rsidRPr="00737F82" w:rsidRDefault="006D19D1" w:rsidP="006D19D1">
      <w:pPr>
        <w:rPr>
          <w:rFonts w:ascii="Arial" w:hAnsi="Arial" w:cs="Arial"/>
          <w:b/>
          <w:sz w:val="24"/>
          <w:szCs w:val="24"/>
        </w:rPr>
      </w:pPr>
    </w:p>
    <w:p w14:paraId="06B8E3E1" w14:textId="77777777" w:rsidR="006D19D1" w:rsidRPr="00737F82" w:rsidRDefault="006D19D1" w:rsidP="006D19D1">
      <w:pPr>
        <w:rPr>
          <w:rFonts w:ascii="Arial" w:hAnsi="Arial" w:cs="Arial"/>
          <w:b/>
          <w:sz w:val="24"/>
          <w:szCs w:val="24"/>
        </w:rPr>
      </w:pPr>
      <w:r w:rsidRPr="00737F82">
        <w:rPr>
          <w:rFonts w:ascii="Arial" w:hAnsi="Arial" w:cs="Arial"/>
          <w:b/>
          <w:sz w:val="24"/>
          <w:szCs w:val="24"/>
        </w:rPr>
        <w:t>Hva fungerer bra/dårlig, innspill til forbedringer</w:t>
      </w:r>
    </w:p>
    <w:p w14:paraId="7E0AD77F" w14:textId="77777777" w:rsidR="006D19D1" w:rsidRPr="00A148A3" w:rsidRDefault="006D19D1" w:rsidP="006D19D1">
      <w:pPr>
        <w:rPr>
          <w:rFonts w:ascii="Arial" w:hAnsi="Arial" w:cs="Arial"/>
          <w:b/>
          <w:szCs w:val="20"/>
        </w:rPr>
      </w:pPr>
    </w:p>
    <w:p w14:paraId="7CD5B18C" w14:textId="19E8C86D" w:rsidR="006D19D1" w:rsidRDefault="006D19D1" w:rsidP="006D19D1"/>
    <w:p w14:paraId="2D09463A" w14:textId="77777777" w:rsidR="006D19D1" w:rsidRPr="00A148A3" w:rsidRDefault="006D19D1" w:rsidP="00E37F0A">
      <w:pPr>
        <w:pStyle w:val="Listeavsnitt"/>
        <w:numPr>
          <w:ilvl w:val="0"/>
          <w:numId w:val="11"/>
        </w:numPr>
        <w:rPr>
          <w:rFonts w:ascii="Arial" w:hAnsi="Arial" w:cs="Arial"/>
          <w:b/>
          <w:caps/>
          <w:sz w:val="24"/>
        </w:rPr>
      </w:pPr>
      <w:r w:rsidRPr="00A148A3">
        <w:rPr>
          <w:rFonts w:ascii="Arial" w:hAnsi="Arial" w:cs="Arial"/>
          <w:b/>
          <w:caps/>
          <w:sz w:val="24"/>
        </w:rPr>
        <w:lastRenderedPageBreak/>
        <w:t xml:space="preserve">Pedagogisk forutsetninger </w:t>
      </w:r>
      <w:r w:rsidRPr="00A148A3">
        <w:rPr>
          <w:rFonts w:ascii="Arial" w:hAnsi="Arial" w:cs="Arial"/>
          <w:b/>
          <w:caps/>
          <w:color w:val="FF0000"/>
          <w:sz w:val="24"/>
        </w:rPr>
        <w:t>Læreforutsetninger</w:t>
      </w:r>
    </w:p>
    <w:tbl>
      <w:tblPr>
        <w:tblStyle w:val="Tabellrutenett"/>
        <w:tblW w:w="9230" w:type="dxa"/>
        <w:tblLook w:val="04A0" w:firstRow="1" w:lastRow="0" w:firstColumn="1" w:lastColumn="0" w:noHBand="0" w:noVBand="1"/>
      </w:tblPr>
      <w:tblGrid>
        <w:gridCol w:w="7933"/>
        <w:gridCol w:w="1297"/>
      </w:tblGrid>
      <w:tr w:rsidR="006D19D1" w:rsidRPr="00521C5F" w14:paraId="317415C8" w14:textId="77777777" w:rsidTr="00A148A3">
        <w:trPr>
          <w:trHeight w:val="299"/>
        </w:trPr>
        <w:tc>
          <w:tcPr>
            <w:tcW w:w="7933" w:type="dxa"/>
            <w:shd w:val="clear" w:color="auto" w:fill="C4BC96" w:themeFill="background2" w:themeFillShade="BF"/>
          </w:tcPr>
          <w:p w14:paraId="57D7F2C4" w14:textId="77777777" w:rsidR="006D19D1" w:rsidRPr="00A148A3" w:rsidRDefault="006D19D1" w:rsidP="009C7410">
            <w:pPr>
              <w:rPr>
                <w:rFonts w:ascii="Arial" w:hAnsi="Arial" w:cs="Arial"/>
                <w:b/>
              </w:rPr>
            </w:pPr>
            <w:r w:rsidRPr="00A148A3">
              <w:rPr>
                <w:rFonts w:ascii="Arial" w:hAnsi="Arial" w:cs="Arial"/>
                <w:b/>
              </w:rPr>
              <w:t>Mål</w:t>
            </w:r>
          </w:p>
        </w:tc>
        <w:tc>
          <w:tcPr>
            <w:tcW w:w="1295" w:type="dxa"/>
            <w:shd w:val="clear" w:color="auto" w:fill="C4BC96" w:themeFill="background2" w:themeFillShade="BF"/>
          </w:tcPr>
          <w:p w14:paraId="12891EED" w14:textId="77777777" w:rsidR="006D19D1" w:rsidRPr="00A148A3" w:rsidRDefault="006D19D1" w:rsidP="009C7410">
            <w:pPr>
              <w:rPr>
                <w:rFonts w:ascii="Arial" w:hAnsi="Arial" w:cs="Arial"/>
                <w:b/>
              </w:rPr>
            </w:pPr>
            <w:r w:rsidRPr="00A148A3">
              <w:rPr>
                <w:rFonts w:ascii="Arial" w:hAnsi="Arial" w:cs="Arial"/>
                <w:b/>
              </w:rPr>
              <w:t>Avkryssing</w:t>
            </w:r>
          </w:p>
        </w:tc>
      </w:tr>
      <w:tr w:rsidR="006D19D1" w14:paraId="6EF21BE6" w14:textId="77777777" w:rsidTr="00A148A3">
        <w:trPr>
          <w:trHeight w:val="1416"/>
        </w:trPr>
        <w:tc>
          <w:tcPr>
            <w:tcW w:w="7933" w:type="dxa"/>
          </w:tcPr>
          <w:p w14:paraId="4D746F86"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Repetisjon fra forrige økt</w:t>
            </w:r>
          </w:p>
          <w:p w14:paraId="06E747AB"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Kollektiv formidling i starten av timene</w:t>
            </w:r>
          </w:p>
          <w:p w14:paraId="71B51261"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Tydelige og klare beskjeder/instruksjoner /entydige fag mål</w:t>
            </w:r>
          </w:p>
        </w:tc>
        <w:tc>
          <w:tcPr>
            <w:tcW w:w="1295" w:type="dxa"/>
          </w:tcPr>
          <w:p w14:paraId="4A8F1A55" w14:textId="77777777" w:rsidR="006D19D1" w:rsidRPr="00A148A3" w:rsidRDefault="006D19D1" w:rsidP="009C7410">
            <w:pPr>
              <w:rPr>
                <w:rFonts w:ascii="Arial" w:hAnsi="Arial" w:cs="Arial"/>
              </w:rPr>
            </w:pPr>
          </w:p>
        </w:tc>
      </w:tr>
      <w:tr w:rsidR="006D19D1" w14:paraId="0328FB06" w14:textId="77777777" w:rsidTr="00A148A3">
        <w:trPr>
          <w:trHeight w:val="280"/>
        </w:trPr>
        <w:tc>
          <w:tcPr>
            <w:tcW w:w="9230" w:type="dxa"/>
            <w:gridSpan w:val="2"/>
          </w:tcPr>
          <w:p w14:paraId="59252B68" w14:textId="77777777" w:rsidR="006D19D1" w:rsidRPr="00A148A3" w:rsidRDefault="006D19D1" w:rsidP="009C7410">
            <w:pPr>
              <w:rPr>
                <w:rFonts w:ascii="Arial" w:hAnsi="Arial" w:cs="Arial"/>
                <w:b/>
              </w:rPr>
            </w:pPr>
            <w:r w:rsidRPr="00A148A3">
              <w:rPr>
                <w:rFonts w:ascii="Arial" w:hAnsi="Arial" w:cs="Arial"/>
                <w:b/>
              </w:rPr>
              <w:t>Utdyping:</w:t>
            </w:r>
          </w:p>
          <w:p w14:paraId="01FF2182" w14:textId="77777777" w:rsidR="006D19D1" w:rsidRPr="00A148A3" w:rsidRDefault="006D19D1" w:rsidP="009C7410">
            <w:pPr>
              <w:rPr>
                <w:rFonts w:ascii="Arial" w:hAnsi="Arial" w:cs="Arial"/>
              </w:rPr>
            </w:pPr>
          </w:p>
          <w:p w14:paraId="33B51AD8" w14:textId="77777777" w:rsidR="006D19D1" w:rsidRPr="00A148A3" w:rsidRDefault="006D19D1" w:rsidP="009C7410">
            <w:pPr>
              <w:rPr>
                <w:rFonts w:ascii="Arial" w:hAnsi="Arial" w:cs="Arial"/>
              </w:rPr>
            </w:pPr>
          </w:p>
          <w:p w14:paraId="45D3A72A" w14:textId="77777777" w:rsidR="006D19D1" w:rsidRPr="00A148A3" w:rsidRDefault="006D19D1" w:rsidP="009C7410">
            <w:pPr>
              <w:rPr>
                <w:rFonts w:ascii="Arial" w:hAnsi="Arial" w:cs="Arial"/>
              </w:rPr>
            </w:pPr>
          </w:p>
          <w:p w14:paraId="63C0C6CE" w14:textId="77777777" w:rsidR="006D19D1" w:rsidRPr="00A148A3" w:rsidRDefault="006D19D1" w:rsidP="009C7410">
            <w:pPr>
              <w:rPr>
                <w:rFonts w:ascii="Arial" w:hAnsi="Arial" w:cs="Arial"/>
              </w:rPr>
            </w:pPr>
          </w:p>
          <w:p w14:paraId="7597B0CA" w14:textId="77777777" w:rsidR="006D19D1" w:rsidRPr="00A148A3" w:rsidRDefault="006D19D1" w:rsidP="009C7410">
            <w:pPr>
              <w:rPr>
                <w:rFonts w:ascii="Arial" w:hAnsi="Arial" w:cs="Arial"/>
              </w:rPr>
            </w:pPr>
          </w:p>
          <w:p w14:paraId="57661B0F" w14:textId="77777777" w:rsidR="006D19D1" w:rsidRPr="00A148A3" w:rsidRDefault="006D19D1" w:rsidP="009C7410">
            <w:pPr>
              <w:rPr>
                <w:rFonts w:ascii="Arial" w:hAnsi="Arial" w:cs="Arial"/>
              </w:rPr>
            </w:pPr>
          </w:p>
        </w:tc>
      </w:tr>
      <w:tr w:rsidR="006D19D1" w14:paraId="002F52F4" w14:textId="77777777" w:rsidTr="00A148A3">
        <w:trPr>
          <w:trHeight w:val="299"/>
        </w:trPr>
        <w:tc>
          <w:tcPr>
            <w:tcW w:w="7933" w:type="dxa"/>
          </w:tcPr>
          <w:p w14:paraId="5632D039"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 xml:space="preserve">Motivering for tema/relevans </w:t>
            </w:r>
          </w:p>
          <w:p w14:paraId="766AF9A4"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 xml:space="preserve">Alle elevene blir engasjert </w:t>
            </w:r>
          </w:p>
          <w:p w14:paraId="00F7FEBF"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Bruk av ros og oppmuntring, entusiasme</w:t>
            </w:r>
          </w:p>
          <w:p w14:paraId="44F483BC"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Spørrende tilnærming, nysgjerrig</w:t>
            </w:r>
          </w:p>
          <w:p w14:paraId="736E8C6D" w14:textId="77777777" w:rsidR="006D19D1" w:rsidRPr="00A148A3" w:rsidRDefault="006D19D1" w:rsidP="009C7410">
            <w:pPr>
              <w:rPr>
                <w:rFonts w:ascii="Arial" w:hAnsi="Arial" w:cs="Arial"/>
              </w:rPr>
            </w:pPr>
          </w:p>
        </w:tc>
        <w:tc>
          <w:tcPr>
            <w:tcW w:w="1295" w:type="dxa"/>
          </w:tcPr>
          <w:p w14:paraId="730E21B0" w14:textId="77777777" w:rsidR="006D19D1" w:rsidRPr="00A148A3" w:rsidRDefault="006D19D1" w:rsidP="009C7410">
            <w:pPr>
              <w:rPr>
                <w:rFonts w:ascii="Arial" w:hAnsi="Arial" w:cs="Arial"/>
              </w:rPr>
            </w:pPr>
          </w:p>
        </w:tc>
      </w:tr>
      <w:tr w:rsidR="006D19D1" w14:paraId="549CE869" w14:textId="77777777" w:rsidTr="00A148A3">
        <w:trPr>
          <w:trHeight w:val="280"/>
        </w:trPr>
        <w:tc>
          <w:tcPr>
            <w:tcW w:w="9230" w:type="dxa"/>
            <w:gridSpan w:val="2"/>
          </w:tcPr>
          <w:p w14:paraId="328E116A" w14:textId="77777777" w:rsidR="006D19D1" w:rsidRPr="00A148A3" w:rsidRDefault="006D19D1" w:rsidP="009C7410">
            <w:pPr>
              <w:rPr>
                <w:rFonts w:ascii="Arial" w:hAnsi="Arial" w:cs="Arial"/>
                <w:b/>
              </w:rPr>
            </w:pPr>
            <w:r w:rsidRPr="00A148A3">
              <w:rPr>
                <w:rFonts w:ascii="Arial" w:hAnsi="Arial" w:cs="Arial"/>
                <w:b/>
              </w:rPr>
              <w:t>Utdyping:</w:t>
            </w:r>
          </w:p>
          <w:p w14:paraId="0F3EE0E2" w14:textId="77777777" w:rsidR="006D19D1" w:rsidRPr="00A148A3" w:rsidRDefault="006D19D1" w:rsidP="009C7410">
            <w:pPr>
              <w:rPr>
                <w:rFonts w:ascii="Arial" w:hAnsi="Arial" w:cs="Arial"/>
                <w:b/>
              </w:rPr>
            </w:pPr>
          </w:p>
          <w:p w14:paraId="7A460A00" w14:textId="77777777" w:rsidR="006D19D1" w:rsidRPr="00A148A3" w:rsidRDefault="006D19D1" w:rsidP="009C7410">
            <w:pPr>
              <w:rPr>
                <w:rFonts w:ascii="Arial" w:hAnsi="Arial" w:cs="Arial"/>
                <w:b/>
              </w:rPr>
            </w:pPr>
          </w:p>
          <w:p w14:paraId="6BFAA246" w14:textId="77777777" w:rsidR="006D19D1" w:rsidRPr="00A148A3" w:rsidRDefault="006D19D1" w:rsidP="009C7410">
            <w:pPr>
              <w:rPr>
                <w:rFonts w:ascii="Arial" w:hAnsi="Arial" w:cs="Arial"/>
                <w:b/>
              </w:rPr>
            </w:pPr>
          </w:p>
          <w:p w14:paraId="09305670" w14:textId="77777777" w:rsidR="006D19D1" w:rsidRPr="00A148A3" w:rsidRDefault="006D19D1" w:rsidP="009C7410">
            <w:pPr>
              <w:rPr>
                <w:rFonts w:ascii="Arial" w:hAnsi="Arial" w:cs="Arial"/>
                <w:b/>
              </w:rPr>
            </w:pPr>
          </w:p>
          <w:p w14:paraId="1E70B5AB" w14:textId="77777777" w:rsidR="006D19D1" w:rsidRPr="00A148A3" w:rsidRDefault="006D19D1" w:rsidP="009C7410">
            <w:pPr>
              <w:rPr>
                <w:rFonts w:ascii="Arial" w:hAnsi="Arial" w:cs="Arial"/>
                <w:b/>
              </w:rPr>
            </w:pPr>
          </w:p>
          <w:p w14:paraId="64F636B0" w14:textId="77777777" w:rsidR="006D19D1" w:rsidRPr="00A148A3" w:rsidRDefault="006D19D1" w:rsidP="009C7410">
            <w:pPr>
              <w:rPr>
                <w:rFonts w:ascii="Arial" w:hAnsi="Arial" w:cs="Arial"/>
              </w:rPr>
            </w:pPr>
          </w:p>
        </w:tc>
      </w:tr>
      <w:tr w:rsidR="006D19D1" w14:paraId="48D76CF8" w14:textId="77777777" w:rsidTr="00A148A3">
        <w:trPr>
          <w:trHeight w:val="299"/>
        </w:trPr>
        <w:tc>
          <w:tcPr>
            <w:tcW w:w="7933" w:type="dxa"/>
          </w:tcPr>
          <w:p w14:paraId="228CE242"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Hensyn til elevene ulike arbeidstempo</w:t>
            </w:r>
          </w:p>
          <w:p w14:paraId="11D0B6DA"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Variasjon av metoder av hensyn til ulike læringsstiler (visuell, auditiv, konkreter, bevegelse).</w:t>
            </w:r>
          </w:p>
          <w:p w14:paraId="0F037781"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God struktur</w:t>
            </w:r>
          </w:p>
          <w:p w14:paraId="130C4D15" w14:textId="77777777" w:rsidR="006D19D1" w:rsidRPr="00A148A3" w:rsidRDefault="006D19D1" w:rsidP="009C7410">
            <w:pPr>
              <w:rPr>
                <w:rFonts w:ascii="Arial" w:hAnsi="Arial" w:cs="Arial"/>
              </w:rPr>
            </w:pPr>
          </w:p>
        </w:tc>
        <w:tc>
          <w:tcPr>
            <w:tcW w:w="1295" w:type="dxa"/>
          </w:tcPr>
          <w:p w14:paraId="59F5E177" w14:textId="77777777" w:rsidR="006D19D1" w:rsidRPr="00A148A3" w:rsidRDefault="006D19D1" w:rsidP="009C7410">
            <w:pPr>
              <w:rPr>
                <w:rFonts w:ascii="Arial" w:hAnsi="Arial" w:cs="Arial"/>
              </w:rPr>
            </w:pPr>
          </w:p>
        </w:tc>
      </w:tr>
      <w:tr w:rsidR="006D19D1" w14:paraId="3DB1B409" w14:textId="77777777" w:rsidTr="00A148A3">
        <w:trPr>
          <w:trHeight w:val="299"/>
        </w:trPr>
        <w:tc>
          <w:tcPr>
            <w:tcW w:w="9230" w:type="dxa"/>
            <w:gridSpan w:val="2"/>
          </w:tcPr>
          <w:p w14:paraId="0B7C3EAA" w14:textId="77777777" w:rsidR="006D19D1" w:rsidRPr="00A148A3" w:rsidRDefault="006D19D1" w:rsidP="009C7410">
            <w:pPr>
              <w:rPr>
                <w:rFonts w:ascii="Arial" w:hAnsi="Arial" w:cs="Arial"/>
                <w:b/>
              </w:rPr>
            </w:pPr>
            <w:r w:rsidRPr="00A148A3">
              <w:rPr>
                <w:rFonts w:ascii="Arial" w:hAnsi="Arial" w:cs="Arial"/>
                <w:b/>
              </w:rPr>
              <w:t>Utdyping:</w:t>
            </w:r>
          </w:p>
          <w:p w14:paraId="387CA7B2" w14:textId="77777777" w:rsidR="006D19D1" w:rsidRPr="00A148A3" w:rsidRDefault="006D19D1" w:rsidP="009C7410">
            <w:pPr>
              <w:rPr>
                <w:rFonts w:ascii="Arial" w:hAnsi="Arial" w:cs="Arial"/>
              </w:rPr>
            </w:pPr>
          </w:p>
          <w:p w14:paraId="213A2A63" w14:textId="77777777" w:rsidR="006D19D1" w:rsidRPr="00A148A3" w:rsidRDefault="006D19D1" w:rsidP="009C7410">
            <w:pPr>
              <w:rPr>
                <w:rFonts w:ascii="Arial" w:hAnsi="Arial" w:cs="Arial"/>
              </w:rPr>
            </w:pPr>
          </w:p>
          <w:p w14:paraId="4F78DFD2" w14:textId="77777777" w:rsidR="006D19D1" w:rsidRPr="00A148A3" w:rsidRDefault="006D19D1" w:rsidP="009C7410">
            <w:pPr>
              <w:rPr>
                <w:rFonts w:ascii="Arial" w:hAnsi="Arial" w:cs="Arial"/>
              </w:rPr>
            </w:pPr>
          </w:p>
          <w:p w14:paraId="6B2F5C8B" w14:textId="77777777" w:rsidR="006D19D1" w:rsidRPr="00A148A3" w:rsidRDefault="006D19D1" w:rsidP="009C7410">
            <w:pPr>
              <w:rPr>
                <w:rFonts w:ascii="Arial" w:hAnsi="Arial" w:cs="Arial"/>
              </w:rPr>
            </w:pPr>
          </w:p>
          <w:p w14:paraId="12FE37DC" w14:textId="77777777" w:rsidR="006D19D1" w:rsidRPr="00A148A3" w:rsidRDefault="006D19D1" w:rsidP="009C7410">
            <w:pPr>
              <w:rPr>
                <w:rFonts w:ascii="Arial" w:hAnsi="Arial" w:cs="Arial"/>
              </w:rPr>
            </w:pPr>
          </w:p>
        </w:tc>
      </w:tr>
      <w:tr w:rsidR="006D19D1" w14:paraId="69133A25" w14:textId="77777777" w:rsidTr="00A148A3">
        <w:trPr>
          <w:trHeight w:val="299"/>
        </w:trPr>
        <w:tc>
          <w:tcPr>
            <w:tcW w:w="7933" w:type="dxa"/>
          </w:tcPr>
          <w:p w14:paraId="65549130"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Sjekker at elevene forstår, mestrer</w:t>
            </w:r>
          </w:p>
          <w:p w14:paraId="7852C90F" w14:textId="77777777" w:rsidR="006D19D1" w:rsidRPr="00A148A3" w:rsidRDefault="006D19D1" w:rsidP="006D19D1">
            <w:pPr>
              <w:pStyle w:val="Listeavsnitt"/>
              <w:numPr>
                <w:ilvl w:val="0"/>
                <w:numId w:val="10"/>
              </w:numPr>
              <w:spacing w:line="360" w:lineRule="auto"/>
              <w:ind w:left="426"/>
              <w:rPr>
                <w:rFonts w:ascii="Arial" w:hAnsi="Arial" w:cs="Arial"/>
              </w:rPr>
            </w:pPr>
            <w:r w:rsidRPr="00A148A3">
              <w:rPr>
                <w:rFonts w:ascii="Arial" w:hAnsi="Arial" w:cs="Arial"/>
              </w:rPr>
              <w:t>Klar avslutning med oppsummering.</w:t>
            </w:r>
          </w:p>
          <w:p w14:paraId="1AF83080" w14:textId="77777777" w:rsidR="006D19D1" w:rsidRPr="00A148A3" w:rsidRDefault="006D19D1" w:rsidP="006D19D1">
            <w:pPr>
              <w:pStyle w:val="Listeavsnitt"/>
              <w:numPr>
                <w:ilvl w:val="0"/>
                <w:numId w:val="10"/>
              </w:numPr>
              <w:spacing w:line="360" w:lineRule="auto"/>
              <w:ind w:left="426"/>
              <w:rPr>
                <w:rFonts w:ascii="Arial" w:hAnsi="Arial" w:cs="Arial"/>
                <w:b/>
              </w:rPr>
            </w:pPr>
            <w:r w:rsidRPr="00A148A3">
              <w:rPr>
                <w:rFonts w:ascii="Arial" w:hAnsi="Arial" w:cs="Arial"/>
              </w:rPr>
              <w:t>Kontroll av faglige mål, evt. ved at eleven vurderer seg selv (Selvevaluering, retting av egen prøve)</w:t>
            </w:r>
          </w:p>
        </w:tc>
        <w:tc>
          <w:tcPr>
            <w:tcW w:w="1295" w:type="dxa"/>
          </w:tcPr>
          <w:p w14:paraId="3E694F47" w14:textId="77777777" w:rsidR="006D19D1" w:rsidRPr="00A148A3" w:rsidRDefault="006D19D1" w:rsidP="009C7410">
            <w:pPr>
              <w:rPr>
                <w:rFonts w:ascii="Arial" w:hAnsi="Arial" w:cs="Arial"/>
              </w:rPr>
            </w:pPr>
          </w:p>
        </w:tc>
      </w:tr>
      <w:tr w:rsidR="006D19D1" w14:paraId="644BFD64" w14:textId="77777777" w:rsidTr="00A148A3">
        <w:trPr>
          <w:trHeight w:val="299"/>
        </w:trPr>
        <w:tc>
          <w:tcPr>
            <w:tcW w:w="9230" w:type="dxa"/>
            <w:gridSpan w:val="2"/>
          </w:tcPr>
          <w:p w14:paraId="21AA981A" w14:textId="77777777" w:rsidR="006D19D1" w:rsidRPr="00A148A3" w:rsidRDefault="006D19D1" w:rsidP="009C7410">
            <w:pPr>
              <w:rPr>
                <w:rFonts w:ascii="Arial" w:hAnsi="Arial" w:cs="Arial"/>
                <w:b/>
              </w:rPr>
            </w:pPr>
            <w:r w:rsidRPr="00A148A3">
              <w:rPr>
                <w:rFonts w:ascii="Arial" w:hAnsi="Arial" w:cs="Arial"/>
                <w:b/>
              </w:rPr>
              <w:t>Utdyping:</w:t>
            </w:r>
          </w:p>
          <w:p w14:paraId="2899DE2F" w14:textId="77777777" w:rsidR="006D19D1" w:rsidRPr="00A148A3" w:rsidRDefault="006D19D1" w:rsidP="009C7410">
            <w:pPr>
              <w:rPr>
                <w:rFonts w:ascii="Arial" w:hAnsi="Arial" w:cs="Arial"/>
                <w:b/>
              </w:rPr>
            </w:pPr>
          </w:p>
          <w:p w14:paraId="31ED8884" w14:textId="77777777" w:rsidR="006D19D1" w:rsidRPr="00A148A3" w:rsidRDefault="006D19D1" w:rsidP="009C7410">
            <w:pPr>
              <w:rPr>
                <w:rFonts w:ascii="Arial" w:hAnsi="Arial" w:cs="Arial"/>
                <w:b/>
              </w:rPr>
            </w:pPr>
          </w:p>
          <w:p w14:paraId="009B08D3" w14:textId="77777777" w:rsidR="006D19D1" w:rsidRPr="00A148A3" w:rsidRDefault="006D19D1" w:rsidP="009C7410">
            <w:pPr>
              <w:rPr>
                <w:rFonts w:ascii="Arial" w:hAnsi="Arial" w:cs="Arial"/>
                <w:b/>
              </w:rPr>
            </w:pPr>
          </w:p>
          <w:p w14:paraId="56AE2419" w14:textId="77777777" w:rsidR="006D19D1" w:rsidRPr="00A148A3" w:rsidRDefault="006D19D1" w:rsidP="009C7410">
            <w:pPr>
              <w:rPr>
                <w:rFonts w:ascii="Arial" w:hAnsi="Arial" w:cs="Arial"/>
                <w:b/>
              </w:rPr>
            </w:pPr>
          </w:p>
          <w:p w14:paraId="71ABBBAE" w14:textId="77777777" w:rsidR="006D19D1" w:rsidRPr="00A148A3" w:rsidRDefault="006D19D1" w:rsidP="009C7410">
            <w:pPr>
              <w:rPr>
                <w:rFonts w:ascii="Arial" w:hAnsi="Arial" w:cs="Arial"/>
              </w:rPr>
            </w:pPr>
          </w:p>
        </w:tc>
      </w:tr>
    </w:tbl>
    <w:p w14:paraId="7957DEB1" w14:textId="15979CE3" w:rsidR="00F87280" w:rsidRDefault="00F87280" w:rsidP="00F87280"/>
    <w:p w14:paraId="04BD7578" w14:textId="12F56A5E" w:rsidR="002A16E9" w:rsidRPr="00A10D32" w:rsidRDefault="002A16E9" w:rsidP="00E37F0A">
      <w:pPr>
        <w:pStyle w:val="Overskrift3"/>
        <w:rPr>
          <w:rFonts w:ascii="Arial" w:hAnsi="Arial" w:cs="Arial"/>
          <w:color w:val="365F91" w:themeColor="accent1" w:themeShade="BF"/>
        </w:rPr>
      </w:pPr>
      <w:bookmarkStart w:id="19" w:name="_Ref89173577"/>
      <w:bookmarkStart w:id="20" w:name="_Toc89694521"/>
      <w:r w:rsidRPr="00A10D32">
        <w:rPr>
          <w:rFonts w:ascii="Arial" w:hAnsi="Arial" w:cs="Arial"/>
          <w:color w:val="365F91" w:themeColor="accent1" w:themeShade="BF"/>
        </w:rPr>
        <w:lastRenderedPageBreak/>
        <w:t>Vedlegg 2</w:t>
      </w:r>
      <w:bookmarkEnd w:id="19"/>
      <w:bookmarkEnd w:id="20"/>
    </w:p>
    <w:tbl>
      <w:tblPr>
        <w:tblStyle w:val="Tabellrutenett"/>
        <w:tblpPr w:leftFromText="141" w:rightFromText="141" w:vertAnchor="text" w:horzAnchor="margin" w:tblpXSpec="right" w:tblpY="47"/>
        <w:tblW w:w="0" w:type="auto"/>
        <w:tblLook w:val="04A0" w:firstRow="1" w:lastRow="0" w:firstColumn="1" w:lastColumn="0" w:noHBand="0" w:noVBand="1"/>
      </w:tblPr>
      <w:tblGrid>
        <w:gridCol w:w="5353"/>
        <w:gridCol w:w="736"/>
        <w:gridCol w:w="737"/>
        <w:gridCol w:w="868"/>
        <w:gridCol w:w="656"/>
        <w:gridCol w:w="712"/>
      </w:tblGrid>
      <w:tr w:rsidR="00F87280" w:rsidRPr="00640F4B" w14:paraId="63E82BCC" w14:textId="77777777" w:rsidTr="00B44F1E">
        <w:trPr>
          <w:trHeight w:val="551"/>
        </w:trPr>
        <w:tc>
          <w:tcPr>
            <w:tcW w:w="10201" w:type="dxa"/>
            <w:gridSpan w:val="6"/>
            <w:shd w:val="clear" w:color="auto" w:fill="F2F2F2" w:themeFill="background1" w:themeFillShade="F2"/>
            <w:vAlign w:val="center"/>
          </w:tcPr>
          <w:p w14:paraId="0EEE3807" w14:textId="77777777" w:rsidR="00F87280" w:rsidRPr="00640F4B" w:rsidRDefault="00F87280" w:rsidP="00B44F1E">
            <w:pPr>
              <w:rPr>
                <w:rFonts w:ascii="Arial" w:eastAsia="Calibri" w:hAnsi="Arial" w:cs="Arial"/>
                <w:b/>
                <w:sz w:val="32"/>
                <w:szCs w:val="32"/>
              </w:rPr>
            </w:pPr>
            <w:r w:rsidRPr="00640F4B">
              <w:rPr>
                <w:rFonts w:ascii="Arial" w:eastAsia="Calibri" w:hAnsi="Arial" w:cs="Arial"/>
                <w:b/>
                <w:sz w:val="32"/>
                <w:szCs w:val="32"/>
              </w:rPr>
              <w:t>Undervisningsevaluering _____________ 20_____</w:t>
            </w:r>
          </w:p>
        </w:tc>
      </w:tr>
      <w:tr w:rsidR="00F87280" w:rsidRPr="00640F4B" w14:paraId="5E234CEF" w14:textId="77777777" w:rsidTr="00B44F1E">
        <w:trPr>
          <w:trHeight w:val="859"/>
        </w:trPr>
        <w:tc>
          <w:tcPr>
            <w:tcW w:w="10201" w:type="dxa"/>
            <w:gridSpan w:val="6"/>
            <w:shd w:val="clear" w:color="auto" w:fill="F2F2F2" w:themeFill="background1" w:themeFillShade="F2"/>
            <w:vAlign w:val="center"/>
          </w:tcPr>
          <w:p w14:paraId="5CE52758" w14:textId="77777777" w:rsidR="00F87280" w:rsidRPr="00155B65" w:rsidRDefault="00F87280" w:rsidP="00B44F1E">
            <w:pPr>
              <w:jc w:val="both"/>
              <w:rPr>
                <w:rFonts w:ascii="Arial" w:eastAsia="Calibri" w:hAnsi="Arial" w:cs="Arial"/>
                <w:i/>
                <w:sz w:val="18"/>
                <w:szCs w:val="18"/>
              </w:rPr>
            </w:pPr>
            <w:r w:rsidRPr="00155B65">
              <w:rPr>
                <w:rFonts w:ascii="Arial" w:eastAsia="Calibri" w:hAnsi="Arial" w:cs="Arial"/>
                <w:i/>
                <w:sz w:val="18"/>
                <w:szCs w:val="18"/>
              </w:rPr>
              <w:t xml:space="preserve">Du skal ikke skrive navnet ditt på skjemaet. Skjemaet er et hjelpemiddel for både deg som elev og læreren. Etter at du har gjennomført undersøkelsen, diskuterer læreren resultatene for klassen sammen med tillitselevene. Sammen blir de enige om noen områder klassen skal fokusere på å forbedre. Målet er et godt og trygt </w:t>
            </w:r>
            <w:r w:rsidRPr="00155B65">
              <w:rPr>
                <w:rFonts w:ascii="Arial" w:eastAsia="Calibri" w:hAnsi="Arial" w:cs="Arial"/>
                <w:b/>
                <w:i/>
                <w:sz w:val="18"/>
                <w:szCs w:val="18"/>
              </w:rPr>
              <w:t>arbeidsmiljø</w:t>
            </w:r>
            <w:r w:rsidRPr="00155B65">
              <w:rPr>
                <w:rFonts w:ascii="Arial" w:eastAsia="Calibri" w:hAnsi="Arial" w:cs="Arial"/>
                <w:i/>
                <w:sz w:val="18"/>
                <w:szCs w:val="18"/>
              </w:rPr>
              <w:t xml:space="preserve"> der du som elev kan lære best mulig etter dine forutsetninger.</w:t>
            </w:r>
          </w:p>
        </w:tc>
      </w:tr>
      <w:tr w:rsidR="00F87280" w:rsidRPr="00640F4B" w14:paraId="0EB8DCF0" w14:textId="77777777" w:rsidTr="00B44F1E">
        <w:trPr>
          <w:trHeight w:val="433"/>
        </w:trPr>
        <w:tc>
          <w:tcPr>
            <w:tcW w:w="6387" w:type="dxa"/>
            <w:shd w:val="clear" w:color="auto" w:fill="FFFFFF" w:themeFill="background1"/>
            <w:vAlign w:val="center"/>
          </w:tcPr>
          <w:p w14:paraId="0B4B513B" w14:textId="77777777" w:rsidR="00F87280" w:rsidRPr="00640F4B" w:rsidRDefault="00F87280" w:rsidP="00B44F1E">
            <w:pPr>
              <w:rPr>
                <w:rFonts w:ascii="Arial" w:eastAsia="Calibri" w:hAnsi="Arial" w:cs="Arial"/>
              </w:rPr>
            </w:pPr>
            <w:r w:rsidRPr="00640F4B">
              <w:rPr>
                <w:rFonts w:ascii="Arial" w:eastAsia="Calibri" w:hAnsi="Arial" w:cs="Arial"/>
                <w:b/>
                <w:bCs/>
              </w:rPr>
              <w:t>Lærer</w:t>
            </w:r>
            <w:r w:rsidRPr="00640F4B">
              <w:rPr>
                <w:rFonts w:ascii="Arial" w:eastAsia="Calibri" w:hAnsi="Arial" w:cs="Arial"/>
              </w:rPr>
              <w:t>:</w:t>
            </w:r>
          </w:p>
        </w:tc>
        <w:tc>
          <w:tcPr>
            <w:tcW w:w="3814" w:type="dxa"/>
            <w:gridSpan w:val="5"/>
            <w:shd w:val="clear" w:color="auto" w:fill="FFFFFF" w:themeFill="background1"/>
            <w:vAlign w:val="center"/>
          </w:tcPr>
          <w:p w14:paraId="63780731" w14:textId="77777777" w:rsidR="00F87280" w:rsidRPr="00640F4B" w:rsidRDefault="00F87280" w:rsidP="00B44F1E">
            <w:pPr>
              <w:rPr>
                <w:rFonts w:ascii="Arial" w:eastAsia="Calibri" w:hAnsi="Arial" w:cs="Arial"/>
                <w:sz w:val="16"/>
                <w:szCs w:val="16"/>
              </w:rPr>
            </w:pPr>
            <w:r w:rsidRPr="00640F4B">
              <w:rPr>
                <w:rFonts w:ascii="Arial" w:eastAsia="Calibri" w:hAnsi="Arial" w:cs="Arial"/>
                <w:b/>
                <w:bCs/>
              </w:rPr>
              <w:t>Klasse/gruppe</w:t>
            </w:r>
            <w:r w:rsidRPr="00640F4B">
              <w:rPr>
                <w:rFonts w:ascii="Arial" w:eastAsia="Calibri" w:hAnsi="Arial" w:cs="Arial"/>
              </w:rPr>
              <w:t>:</w:t>
            </w:r>
          </w:p>
        </w:tc>
      </w:tr>
      <w:tr w:rsidR="00F87280" w:rsidRPr="00640F4B" w14:paraId="06B264B8" w14:textId="77777777" w:rsidTr="00B44F1E">
        <w:trPr>
          <w:trHeight w:val="818"/>
        </w:trPr>
        <w:tc>
          <w:tcPr>
            <w:tcW w:w="6387" w:type="dxa"/>
            <w:shd w:val="clear" w:color="auto" w:fill="FFFFFF" w:themeFill="background1"/>
            <w:vAlign w:val="center"/>
          </w:tcPr>
          <w:p w14:paraId="65009982" w14:textId="77777777" w:rsidR="00F87280" w:rsidRPr="00640F4B" w:rsidRDefault="00F87280" w:rsidP="00B44F1E">
            <w:pPr>
              <w:rPr>
                <w:rFonts w:ascii="Arial" w:eastAsia="Calibri" w:hAnsi="Arial" w:cs="Arial"/>
                <w:b/>
              </w:rPr>
            </w:pPr>
            <w:r w:rsidRPr="00640F4B">
              <w:rPr>
                <w:rFonts w:ascii="Arial" w:eastAsia="Calibri" w:hAnsi="Arial" w:cs="Arial"/>
                <w:b/>
              </w:rPr>
              <w:t>Fag:</w:t>
            </w:r>
          </w:p>
        </w:tc>
        <w:tc>
          <w:tcPr>
            <w:tcW w:w="750" w:type="dxa"/>
            <w:shd w:val="clear" w:color="auto" w:fill="FF3300"/>
            <w:vAlign w:val="center"/>
          </w:tcPr>
          <w:p w14:paraId="630E0483" w14:textId="77777777" w:rsidR="00F87280" w:rsidRPr="002A16E9" w:rsidRDefault="00F87280" w:rsidP="00B44F1E">
            <w:pPr>
              <w:jc w:val="center"/>
              <w:rPr>
                <w:rFonts w:ascii="Arial" w:eastAsia="Calibri" w:hAnsi="Arial" w:cs="Arial"/>
                <w:b/>
                <w:sz w:val="18"/>
                <w:szCs w:val="18"/>
              </w:rPr>
            </w:pPr>
            <w:r w:rsidRPr="002A16E9">
              <w:rPr>
                <w:rFonts w:ascii="Arial" w:eastAsia="Calibri" w:hAnsi="Arial" w:cs="Arial"/>
                <w:b/>
                <w:sz w:val="18"/>
                <w:szCs w:val="18"/>
              </w:rPr>
              <w:t>Helt uenig</w:t>
            </w:r>
          </w:p>
        </w:tc>
        <w:tc>
          <w:tcPr>
            <w:tcW w:w="750" w:type="dxa"/>
            <w:shd w:val="clear" w:color="auto" w:fill="F2F2F2" w:themeFill="background1" w:themeFillShade="F2"/>
            <w:vAlign w:val="center"/>
          </w:tcPr>
          <w:p w14:paraId="2BD01232" w14:textId="77777777" w:rsidR="00F87280" w:rsidRPr="002A16E9" w:rsidRDefault="00F87280" w:rsidP="00B44F1E">
            <w:pPr>
              <w:jc w:val="center"/>
              <w:rPr>
                <w:rFonts w:ascii="Arial" w:eastAsia="Calibri" w:hAnsi="Arial" w:cs="Arial"/>
                <w:b/>
                <w:sz w:val="18"/>
                <w:szCs w:val="18"/>
              </w:rPr>
            </w:pPr>
            <w:r w:rsidRPr="002A16E9">
              <w:rPr>
                <w:rFonts w:ascii="Arial" w:eastAsia="Calibri" w:hAnsi="Arial" w:cs="Arial"/>
                <w:b/>
                <w:sz w:val="18"/>
                <w:szCs w:val="18"/>
              </w:rPr>
              <w:t>Litt uenig</w:t>
            </w:r>
          </w:p>
        </w:tc>
        <w:tc>
          <w:tcPr>
            <w:tcW w:w="884" w:type="dxa"/>
            <w:shd w:val="clear" w:color="auto" w:fill="F2F2F2" w:themeFill="background1" w:themeFillShade="F2"/>
            <w:vAlign w:val="center"/>
          </w:tcPr>
          <w:p w14:paraId="6856E4A0" w14:textId="77777777" w:rsidR="00F87280" w:rsidRPr="002A16E9" w:rsidRDefault="00F87280" w:rsidP="00B44F1E">
            <w:pPr>
              <w:jc w:val="center"/>
              <w:rPr>
                <w:rFonts w:ascii="Arial" w:eastAsia="Calibri" w:hAnsi="Arial" w:cs="Arial"/>
                <w:b/>
                <w:sz w:val="18"/>
                <w:szCs w:val="18"/>
              </w:rPr>
            </w:pPr>
            <w:r w:rsidRPr="002A16E9">
              <w:rPr>
                <w:rFonts w:ascii="Arial" w:eastAsia="Calibri" w:hAnsi="Arial" w:cs="Arial"/>
                <w:b/>
                <w:sz w:val="18"/>
                <w:szCs w:val="18"/>
              </w:rPr>
              <w:t>Verken enig eller uenig</w:t>
            </w:r>
          </w:p>
        </w:tc>
        <w:tc>
          <w:tcPr>
            <w:tcW w:w="678" w:type="dxa"/>
            <w:shd w:val="clear" w:color="auto" w:fill="F2F2F2" w:themeFill="background1" w:themeFillShade="F2"/>
            <w:vAlign w:val="center"/>
          </w:tcPr>
          <w:p w14:paraId="688DAD82" w14:textId="77777777" w:rsidR="00F87280" w:rsidRPr="002A16E9" w:rsidRDefault="00F87280" w:rsidP="00B44F1E">
            <w:pPr>
              <w:jc w:val="center"/>
              <w:rPr>
                <w:rFonts w:ascii="Arial" w:eastAsia="Calibri" w:hAnsi="Arial" w:cs="Arial"/>
                <w:b/>
                <w:sz w:val="18"/>
                <w:szCs w:val="18"/>
              </w:rPr>
            </w:pPr>
            <w:r w:rsidRPr="002A16E9">
              <w:rPr>
                <w:rFonts w:ascii="Arial" w:eastAsia="Calibri" w:hAnsi="Arial" w:cs="Arial"/>
                <w:b/>
                <w:sz w:val="18"/>
                <w:szCs w:val="18"/>
              </w:rPr>
              <w:t>Litt enig</w:t>
            </w:r>
          </w:p>
        </w:tc>
        <w:tc>
          <w:tcPr>
            <w:tcW w:w="752" w:type="dxa"/>
            <w:shd w:val="clear" w:color="auto" w:fill="92D050"/>
            <w:vAlign w:val="center"/>
          </w:tcPr>
          <w:p w14:paraId="1E4636D6" w14:textId="77777777" w:rsidR="00F87280" w:rsidRPr="002A16E9" w:rsidRDefault="00F87280" w:rsidP="00B44F1E">
            <w:pPr>
              <w:jc w:val="center"/>
              <w:rPr>
                <w:rFonts w:ascii="Arial" w:eastAsia="Calibri" w:hAnsi="Arial" w:cs="Arial"/>
                <w:b/>
                <w:sz w:val="18"/>
                <w:szCs w:val="18"/>
              </w:rPr>
            </w:pPr>
            <w:r w:rsidRPr="002A16E9">
              <w:rPr>
                <w:rFonts w:ascii="Arial" w:eastAsia="Calibri" w:hAnsi="Arial" w:cs="Arial"/>
                <w:b/>
                <w:sz w:val="18"/>
                <w:szCs w:val="18"/>
              </w:rPr>
              <w:t>Helt enig</w:t>
            </w:r>
          </w:p>
        </w:tc>
      </w:tr>
      <w:tr w:rsidR="00F87280" w:rsidRPr="00640F4B" w14:paraId="52B0855A" w14:textId="77777777" w:rsidTr="00B44F1E">
        <w:trPr>
          <w:trHeight w:val="202"/>
        </w:trPr>
        <w:tc>
          <w:tcPr>
            <w:tcW w:w="6387" w:type="dxa"/>
            <w:shd w:val="clear" w:color="auto" w:fill="000000" w:themeFill="text1"/>
            <w:vAlign w:val="center"/>
          </w:tcPr>
          <w:p w14:paraId="04CEAA6F" w14:textId="77777777" w:rsidR="00F87280" w:rsidRPr="00640F4B" w:rsidRDefault="00F87280" w:rsidP="00B44F1E">
            <w:pPr>
              <w:rPr>
                <w:rFonts w:ascii="Arial" w:eastAsia="Calibri" w:hAnsi="Arial" w:cs="Arial"/>
                <w:b/>
              </w:rPr>
            </w:pPr>
          </w:p>
        </w:tc>
        <w:tc>
          <w:tcPr>
            <w:tcW w:w="750" w:type="dxa"/>
            <w:vAlign w:val="center"/>
          </w:tcPr>
          <w:p w14:paraId="076D11A9" w14:textId="77777777" w:rsidR="00F87280" w:rsidRPr="00640F4B" w:rsidRDefault="00F87280" w:rsidP="00B44F1E">
            <w:pPr>
              <w:jc w:val="center"/>
              <w:rPr>
                <w:rFonts w:ascii="Arial" w:eastAsia="Calibri" w:hAnsi="Arial" w:cs="Arial"/>
                <w:b/>
              </w:rPr>
            </w:pPr>
            <w:r w:rsidRPr="00640F4B">
              <w:rPr>
                <w:rFonts w:ascii="Arial" w:eastAsia="Calibri" w:hAnsi="Arial" w:cs="Arial"/>
                <w:b/>
              </w:rPr>
              <w:t>1</w:t>
            </w:r>
          </w:p>
        </w:tc>
        <w:tc>
          <w:tcPr>
            <w:tcW w:w="750" w:type="dxa"/>
            <w:vAlign w:val="center"/>
          </w:tcPr>
          <w:p w14:paraId="7E4B2FBF" w14:textId="77777777" w:rsidR="00F87280" w:rsidRPr="00640F4B" w:rsidRDefault="00F87280" w:rsidP="00B44F1E">
            <w:pPr>
              <w:jc w:val="center"/>
              <w:rPr>
                <w:rFonts w:ascii="Arial" w:eastAsia="Calibri" w:hAnsi="Arial" w:cs="Arial"/>
                <w:b/>
              </w:rPr>
            </w:pPr>
            <w:r w:rsidRPr="00640F4B">
              <w:rPr>
                <w:rFonts w:ascii="Arial" w:eastAsia="Calibri" w:hAnsi="Arial" w:cs="Arial"/>
                <w:b/>
              </w:rPr>
              <w:t>2</w:t>
            </w:r>
          </w:p>
        </w:tc>
        <w:tc>
          <w:tcPr>
            <w:tcW w:w="884" w:type="dxa"/>
            <w:vAlign w:val="center"/>
          </w:tcPr>
          <w:p w14:paraId="2573AACC" w14:textId="77777777" w:rsidR="00F87280" w:rsidRPr="00640F4B" w:rsidRDefault="00F87280" w:rsidP="00B44F1E">
            <w:pPr>
              <w:jc w:val="center"/>
              <w:rPr>
                <w:rFonts w:ascii="Arial" w:eastAsia="Calibri" w:hAnsi="Arial" w:cs="Arial"/>
                <w:b/>
              </w:rPr>
            </w:pPr>
            <w:r w:rsidRPr="00640F4B">
              <w:rPr>
                <w:rFonts w:ascii="Arial" w:eastAsia="Calibri" w:hAnsi="Arial" w:cs="Arial"/>
                <w:b/>
              </w:rPr>
              <w:t>3</w:t>
            </w:r>
          </w:p>
        </w:tc>
        <w:tc>
          <w:tcPr>
            <w:tcW w:w="678" w:type="dxa"/>
            <w:vAlign w:val="center"/>
          </w:tcPr>
          <w:p w14:paraId="616C2A0D" w14:textId="77777777" w:rsidR="00F87280" w:rsidRPr="00640F4B" w:rsidRDefault="00F87280" w:rsidP="00B44F1E">
            <w:pPr>
              <w:jc w:val="center"/>
              <w:rPr>
                <w:rFonts w:ascii="Arial" w:eastAsia="Calibri" w:hAnsi="Arial" w:cs="Arial"/>
                <w:b/>
              </w:rPr>
            </w:pPr>
            <w:r w:rsidRPr="00640F4B">
              <w:rPr>
                <w:rFonts w:ascii="Arial" w:eastAsia="Calibri" w:hAnsi="Arial" w:cs="Arial"/>
                <w:b/>
              </w:rPr>
              <w:t>4</w:t>
            </w:r>
          </w:p>
        </w:tc>
        <w:tc>
          <w:tcPr>
            <w:tcW w:w="752" w:type="dxa"/>
            <w:vAlign w:val="center"/>
          </w:tcPr>
          <w:p w14:paraId="0D961BAD" w14:textId="77777777" w:rsidR="00F87280" w:rsidRPr="00640F4B" w:rsidRDefault="00F87280" w:rsidP="00B44F1E">
            <w:pPr>
              <w:jc w:val="center"/>
              <w:rPr>
                <w:rFonts w:ascii="Arial" w:eastAsia="Calibri" w:hAnsi="Arial" w:cs="Arial"/>
                <w:b/>
              </w:rPr>
            </w:pPr>
            <w:r w:rsidRPr="00640F4B">
              <w:rPr>
                <w:rFonts w:ascii="Arial" w:eastAsia="Calibri" w:hAnsi="Arial" w:cs="Arial"/>
                <w:b/>
              </w:rPr>
              <w:t>5</w:t>
            </w:r>
          </w:p>
        </w:tc>
      </w:tr>
      <w:tr w:rsidR="00F87280" w:rsidRPr="00640F4B" w14:paraId="3D44839B" w14:textId="77777777" w:rsidTr="00B44F1E">
        <w:trPr>
          <w:trHeight w:val="473"/>
        </w:trPr>
        <w:tc>
          <w:tcPr>
            <w:tcW w:w="6387" w:type="dxa"/>
            <w:shd w:val="clear" w:color="auto" w:fill="DBE5F1" w:themeFill="accent1" w:themeFillTint="33"/>
            <w:vAlign w:val="center"/>
          </w:tcPr>
          <w:p w14:paraId="58F8AECD" w14:textId="77777777" w:rsidR="00F87280" w:rsidRPr="00640F4B" w:rsidRDefault="00F87280" w:rsidP="00B44F1E">
            <w:pPr>
              <w:rPr>
                <w:rFonts w:ascii="Arial" w:eastAsia="Calibri" w:hAnsi="Arial" w:cs="Arial"/>
              </w:rPr>
            </w:pPr>
            <w:r w:rsidRPr="00640F4B">
              <w:rPr>
                <w:rFonts w:ascii="Arial" w:eastAsia="Calibri" w:hAnsi="Arial" w:cs="Arial"/>
              </w:rPr>
              <w:t>Jeg kommer presis til timene.</w:t>
            </w:r>
          </w:p>
        </w:tc>
        <w:tc>
          <w:tcPr>
            <w:tcW w:w="750" w:type="dxa"/>
          </w:tcPr>
          <w:p w14:paraId="5756D7E5" w14:textId="77777777" w:rsidR="00F87280" w:rsidRPr="00640F4B" w:rsidRDefault="00F87280" w:rsidP="00B44F1E">
            <w:pPr>
              <w:rPr>
                <w:rFonts w:ascii="Arial" w:eastAsia="Calibri" w:hAnsi="Arial" w:cs="Arial"/>
                <w:b/>
              </w:rPr>
            </w:pPr>
          </w:p>
        </w:tc>
        <w:tc>
          <w:tcPr>
            <w:tcW w:w="750" w:type="dxa"/>
          </w:tcPr>
          <w:p w14:paraId="39A55BD6" w14:textId="77777777" w:rsidR="00F87280" w:rsidRPr="00640F4B" w:rsidRDefault="00F87280" w:rsidP="00B44F1E">
            <w:pPr>
              <w:rPr>
                <w:rFonts w:ascii="Arial" w:eastAsia="Calibri" w:hAnsi="Arial" w:cs="Arial"/>
                <w:b/>
              </w:rPr>
            </w:pPr>
          </w:p>
        </w:tc>
        <w:tc>
          <w:tcPr>
            <w:tcW w:w="884" w:type="dxa"/>
          </w:tcPr>
          <w:p w14:paraId="17C0ECF2" w14:textId="77777777" w:rsidR="00F87280" w:rsidRPr="00640F4B" w:rsidRDefault="00F87280" w:rsidP="00B44F1E">
            <w:pPr>
              <w:rPr>
                <w:rFonts w:ascii="Arial" w:eastAsia="Calibri" w:hAnsi="Arial" w:cs="Arial"/>
                <w:b/>
              </w:rPr>
            </w:pPr>
          </w:p>
        </w:tc>
        <w:tc>
          <w:tcPr>
            <w:tcW w:w="678" w:type="dxa"/>
          </w:tcPr>
          <w:p w14:paraId="5F4ECF56" w14:textId="77777777" w:rsidR="00F87280" w:rsidRPr="00640F4B" w:rsidRDefault="00F87280" w:rsidP="00B44F1E">
            <w:pPr>
              <w:rPr>
                <w:rFonts w:ascii="Arial" w:eastAsia="Calibri" w:hAnsi="Arial" w:cs="Arial"/>
                <w:b/>
              </w:rPr>
            </w:pPr>
          </w:p>
        </w:tc>
        <w:tc>
          <w:tcPr>
            <w:tcW w:w="752" w:type="dxa"/>
          </w:tcPr>
          <w:p w14:paraId="6D7504C2" w14:textId="77777777" w:rsidR="00F87280" w:rsidRPr="00640F4B" w:rsidRDefault="00F87280" w:rsidP="00B44F1E">
            <w:pPr>
              <w:rPr>
                <w:rFonts w:ascii="Arial" w:eastAsia="Calibri" w:hAnsi="Arial" w:cs="Arial"/>
                <w:b/>
              </w:rPr>
            </w:pPr>
          </w:p>
        </w:tc>
      </w:tr>
      <w:tr w:rsidR="00F87280" w:rsidRPr="00640F4B" w14:paraId="2BC5BA24" w14:textId="77777777" w:rsidTr="00B44F1E">
        <w:trPr>
          <w:trHeight w:val="396"/>
        </w:trPr>
        <w:tc>
          <w:tcPr>
            <w:tcW w:w="6387" w:type="dxa"/>
            <w:shd w:val="clear" w:color="auto" w:fill="DBE5F1" w:themeFill="accent1" w:themeFillTint="33"/>
            <w:vAlign w:val="center"/>
          </w:tcPr>
          <w:p w14:paraId="0879B857" w14:textId="77777777" w:rsidR="00F87280" w:rsidRPr="00640F4B" w:rsidRDefault="00F87280" w:rsidP="00B44F1E">
            <w:pPr>
              <w:rPr>
                <w:rFonts w:ascii="Arial" w:eastAsia="Calibri" w:hAnsi="Arial" w:cs="Arial"/>
              </w:rPr>
            </w:pPr>
            <w:r w:rsidRPr="00640F4B">
              <w:rPr>
                <w:rFonts w:ascii="Arial" w:eastAsia="Calibri" w:hAnsi="Arial" w:cs="Arial"/>
              </w:rPr>
              <w:t>Jeg har med meg bøker og utstyr til timen.</w:t>
            </w:r>
          </w:p>
        </w:tc>
        <w:tc>
          <w:tcPr>
            <w:tcW w:w="750" w:type="dxa"/>
          </w:tcPr>
          <w:p w14:paraId="40A18BB7" w14:textId="77777777" w:rsidR="00F87280" w:rsidRPr="00640F4B" w:rsidRDefault="00F87280" w:rsidP="00B44F1E">
            <w:pPr>
              <w:rPr>
                <w:rFonts w:ascii="Arial" w:eastAsia="Calibri" w:hAnsi="Arial" w:cs="Arial"/>
                <w:b/>
              </w:rPr>
            </w:pPr>
          </w:p>
        </w:tc>
        <w:tc>
          <w:tcPr>
            <w:tcW w:w="750" w:type="dxa"/>
          </w:tcPr>
          <w:p w14:paraId="1079C878" w14:textId="77777777" w:rsidR="00F87280" w:rsidRPr="00640F4B" w:rsidRDefault="00F87280" w:rsidP="00B44F1E">
            <w:pPr>
              <w:rPr>
                <w:rFonts w:ascii="Arial" w:eastAsia="Calibri" w:hAnsi="Arial" w:cs="Arial"/>
                <w:b/>
              </w:rPr>
            </w:pPr>
          </w:p>
        </w:tc>
        <w:tc>
          <w:tcPr>
            <w:tcW w:w="884" w:type="dxa"/>
          </w:tcPr>
          <w:p w14:paraId="2B0C6708" w14:textId="77777777" w:rsidR="00F87280" w:rsidRPr="00640F4B" w:rsidRDefault="00F87280" w:rsidP="00B44F1E">
            <w:pPr>
              <w:rPr>
                <w:rFonts w:ascii="Arial" w:eastAsia="Calibri" w:hAnsi="Arial" w:cs="Arial"/>
                <w:b/>
              </w:rPr>
            </w:pPr>
          </w:p>
        </w:tc>
        <w:tc>
          <w:tcPr>
            <w:tcW w:w="678" w:type="dxa"/>
          </w:tcPr>
          <w:p w14:paraId="15D963AB" w14:textId="77777777" w:rsidR="00F87280" w:rsidRPr="00640F4B" w:rsidRDefault="00F87280" w:rsidP="00B44F1E">
            <w:pPr>
              <w:rPr>
                <w:rFonts w:ascii="Arial" w:eastAsia="Calibri" w:hAnsi="Arial" w:cs="Arial"/>
                <w:b/>
              </w:rPr>
            </w:pPr>
          </w:p>
        </w:tc>
        <w:tc>
          <w:tcPr>
            <w:tcW w:w="752" w:type="dxa"/>
          </w:tcPr>
          <w:p w14:paraId="4FD14EB8" w14:textId="77777777" w:rsidR="00F87280" w:rsidRPr="00640F4B" w:rsidRDefault="00F87280" w:rsidP="00B44F1E">
            <w:pPr>
              <w:rPr>
                <w:rFonts w:ascii="Arial" w:eastAsia="Calibri" w:hAnsi="Arial" w:cs="Arial"/>
                <w:b/>
              </w:rPr>
            </w:pPr>
          </w:p>
        </w:tc>
      </w:tr>
      <w:tr w:rsidR="00F87280" w:rsidRPr="00640F4B" w14:paraId="69C22586" w14:textId="77777777" w:rsidTr="00B44F1E">
        <w:trPr>
          <w:trHeight w:val="403"/>
        </w:trPr>
        <w:tc>
          <w:tcPr>
            <w:tcW w:w="6387" w:type="dxa"/>
            <w:shd w:val="clear" w:color="auto" w:fill="DBE5F1" w:themeFill="accent1" w:themeFillTint="33"/>
            <w:vAlign w:val="center"/>
          </w:tcPr>
          <w:p w14:paraId="5B82D3FD" w14:textId="77777777" w:rsidR="00F87280" w:rsidRPr="00640F4B" w:rsidRDefault="00F87280" w:rsidP="00B44F1E">
            <w:pPr>
              <w:rPr>
                <w:rFonts w:ascii="Arial" w:eastAsia="Calibri" w:hAnsi="Arial" w:cs="Arial"/>
              </w:rPr>
            </w:pPr>
            <w:r w:rsidRPr="00640F4B">
              <w:rPr>
                <w:rFonts w:ascii="Arial" w:eastAsia="Calibri" w:hAnsi="Arial" w:cs="Arial"/>
              </w:rPr>
              <w:t>Jeg forstyrrer ikke undervisningen.</w:t>
            </w:r>
          </w:p>
        </w:tc>
        <w:tc>
          <w:tcPr>
            <w:tcW w:w="750" w:type="dxa"/>
          </w:tcPr>
          <w:p w14:paraId="450B73BE" w14:textId="77777777" w:rsidR="00F87280" w:rsidRPr="00640F4B" w:rsidRDefault="00F87280" w:rsidP="00B44F1E">
            <w:pPr>
              <w:rPr>
                <w:rFonts w:ascii="Arial" w:eastAsia="Calibri" w:hAnsi="Arial" w:cs="Arial"/>
                <w:b/>
              </w:rPr>
            </w:pPr>
          </w:p>
        </w:tc>
        <w:tc>
          <w:tcPr>
            <w:tcW w:w="750" w:type="dxa"/>
          </w:tcPr>
          <w:p w14:paraId="636409E7" w14:textId="77777777" w:rsidR="00F87280" w:rsidRPr="00640F4B" w:rsidRDefault="00F87280" w:rsidP="00B44F1E">
            <w:pPr>
              <w:rPr>
                <w:rFonts w:ascii="Arial" w:eastAsia="Calibri" w:hAnsi="Arial" w:cs="Arial"/>
                <w:b/>
              </w:rPr>
            </w:pPr>
          </w:p>
        </w:tc>
        <w:tc>
          <w:tcPr>
            <w:tcW w:w="884" w:type="dxa"/>
          </w:tcPr>
          <w:p w14:paraId="0FDCC082" w14:textId="77777777" w:rsidR="00F87280" w:rsidRPr="00640F4B" w:rsidRDefault="00F87280" w:rsidP="00B44F1E">
            <w:pPr>
              <w:rPr>
                <w:rFonts w:ascii="Arial" w:eastAsia="Calibri" w:hAnsi="Arial" w:cs="Arial"/>
                <w:b/>
              </w:rPr>
            </w:pPr>
          </w:p>
        </w:tc>
        <w:tc>
          <w:tcPr>
            <w:tcW w:w="678" w:type="dxa"/>
          </w:tcPr>
          <w:p w14:paraId="22D1E9AF" w14:textId="77777777" w:rsidR="00F87280" w:rsidRPr="00640F4B" w:rsidRDefault="00F87280" w:rsidP="00B44F1E">
            <w:pPr>
              <w:rPr>
                <w:rFonts w:ascii="Arial" w:eastAsia="Calibri" w:hAnsi="Arial" w:cs="Arial"/>
                <w:b/>
              </w:rPr>
            </w:pPr>
          </w:p>
        </w:tc>
        <w:tc>
          <w:tcPr>
            <w:tcW w:w="752" w:type="dxa"/>
          </w:tcPr>
          <w:p w14:paraId="69FEA9BA" w14:textId="77777777" w:rsidR="00F87280" w:rsidRPr="00640F4B" w:rsidRDefault="00F87280" w:rsidP="00B44F1E">
            <w:pPr>
              <w:rPr>
                <w:rFonts w:ascii="Arial" w:eastAsia="Calibri" w:hAnsi="Arial" w:cs="Arial"/>
                <w:b/>
              </w:rPr>
            </w:pPr>
          </w:p>
        </w:tc>
      </w:tr>
      <w:tr w:rsidR="00F87280" w:rsidRPr="00640F4B" w14:paraId="4E903EB7" w14:textId="77777777" w:rsidTr="00B44F1E">
        <w:trPr>
          <w:trHeight w:val="421"/>
        </w:trPr>
        <w:tc>
          <w:tcPr>
            <w:tcW w:w="6387" w:type="dxa"/>
            <w:shd w:val="clear" w:color="auto" w:fill="DBE5F1" w:themeFill="accent1" w:themeFillTint="33"/>
            <w:vAlign w:val="center"/>
          </w:tcPr>
          <w:p w14:paraId="58268787" w14:textId="77777777" w:rsidR="00F87280" w:rsidRPr="00640F4B" w:rsidRDefault="00F87280" w:rsidP="00B44F1E">
            <w:pPr>
              <w:rPr>
                <w:rFonts w:ascii="Arial" w:eastAsia="Calibri" w:hAnsi="Arial" w:cs="Arial"/>
              </w:rPr>
            </w:pPr>
            <w:r w:rsidRPr="00640F4B">
              <w:rPr>
                <w:rFonts w:ascii="Arial" w:eastAsia="Calibri" w:hAnsi="Arial" w:cs="Arial"/>
              </w:rPr>
              <w:t>Jeg bruker ikke mobiltelefonen i timen.</w:t>
            </w:r>
          </w:p>
        </w:tc>
        <w:tc>
          <w:tcPr>
            <w:tcW w:w="750" w:type="dxa"/>
          </w:tcPr>
          <w:p w14:paraId="592A3DED" w14:textId="77777777" w:rsidR="00F87280" w:rsidRPr="00640F4B" w:rsidRDefault="00F87280" w:rsidP="00B44F1E">
            <w:pPr>
              <w:rPr>
                <w:rFonts w:ascii="Arial" w:eastAsia="Calibri" w:hAnsi="Arial" w:cs="Arial"/>
                <w:b/>
              </w:rPr>
            </w:pPr>
          </w:p>
        </w:tc>
        <w:tc>
          <w:tcPr>
            <w:tcW w:w="750" w:type="dxa"/>
          </w:tcPr>
          <w:p w14:paraId="44969EEA" w14:textId="77777777" w:rsidR="00F87280" w:rsidRPr="00640F4B" w:rsidRDefault="00F87280" w:rsidP="00B44F1E">
            <w:pPr>
              <w:rPr>
                <w:rFonts w:ascii="Arial" w:eastAsia="Calibri" w:hAnsi="Arial" w:cs="Arial"/>
                <w:b/>
              </w:rPr>
            </w:pPr>
          </w:p>
        </w:tc>
        <w:tc>
          <w:tcPr>
            <w:tcW w:w="884" w:type="dxa"/>
          </w:tcPr>
          <w:p w14:paraId="615B4D79" w14:textId="77777777" w:rsidR="00F87280" w:rsidRPr="00640F4B" w:rsidRDefault="00F87280" w:rsidP="00B44F1E">
            <w:pPr>
              <w:rPr>
                <w:rFonts w:ascii="Arial" w:eastAsia="Calibri" w:hAnsi="Arial" w:cs="Arial"/>
                <w:b/>
              </w:rPr>
            </w:pPr>
          </w:p>
        </w:tc>
        <w:tc>
          <w:tcPr>
            <w:tcW w:w="678" w:type="dxa"/>
          </w:tcPr>
          <w:p w14:paraId="06B80C54" w14:textId="77777777" w:rsidR="00F87280" w:rsidRPr="00640F4B" w:rsidRDefault="00F87280" w:rsidP="00B44F1E">
            <w:pPr>
              <w:rPr>
                <w:rFonts w:ascii="Arial" w:eastAsia="Calibri" w:hAnsi="Arial" w:cs="Arial"/>
                <w:b/>
              </w:rPr>
            </w:pPr>
          </w:p>
        </w:tc>
        <w:tc>
          <w:tcPr>
            <w:tcW w:w="752" w:type="dxa"/>
          </w:tcPr>
          <w:p w14:paraId="5DBD9F2C" w14:textId="77777777" w:rsidR="00F87280" w:rsidRPr="00640F4B" w:rsidRDefault="00F87280" w:rsidP="00B44F1E">
            <w:pPr>
              <w:rPr>
                <w:rFonts w:ascii="Arial" w:eastAsia="Calibri" w:hAnsi="Arial" w:cs="Arial"/>
                <w:b/>
              </w:rPr>
            </w:pPr>
          </w:p>
        </w:tc>
      </w:tr>
      <w:tr w:rsidR="00F87280" w:rsidRPr="00640F4B" w14:paraId="34A6D7F4" w14:textId="77777777" w:rsidTr="00B44F1E">
        <w:trPr>
          <w:trHeight w:val="413"/>
        </w:trPr>
        <w:tc>
          <w:tcPr>
            <w:tcW w:w="6387" w:type="dxa"/>
            <w:shd w:val="clear" w:color="auto" w:fill="DBE5F1" w:themeFill="accent1" w:themeFillTint="33"/>
            <w:vAlign w:val="center"/>
          </w:tcPr>
          <w:p w14:paraId="0EC2C342" w14:textId="77777777" w:rsidR="00F87280" w:rsidRPr="00640F4B" w:rsidRDefault="00F87280" w:rsidP="00B44F1E">
            <w:pPr>
              <w:rPr>
                <w:rFonts w:ascii="Arial" w:eastAsia="Calibri" w:hAnsi="Arial" w:cs="Arial"/>
              </w:rPr>
            </w:pPr>
            <w:r w:rsidRPr="00640F4B">
              <w:rPr>
                <w:rFonts w:ascii="Arial" w:eastAsia="Calibri" w:hAnsi="Arial" w:cs="Arial"/>
              </w:rPr>
              <w:t>Jeg hører etter og gjør det jeg skal i timene.</w:t>
            </w:r>
          </w:p>
        </w:tc>
        <w:tc>
          <w:tcPr>
            <w:tcW w:w="750" w:type="dxa"/>
          </w:tcPr>
          <w:p w14:paraId="60C9671C" w14:textId="77777777" w:rsidR="00F87280" w:rsidRPr="00640F4B" w:rsidRDefault="00F87280" w:rsidP="00B44F1E">
            <w:pPr>
              <w:rPr>
                <w:rFonts w:ascii="Arial" w:eastAsia="Calibri" w:hAnsi="Arial" w:cs="Arial"/>
                <w:b/>
              </w:rPr>
            </w:pPr>
          </w:p>
        </w:tc>
        <w:tc>
          <w:tcPr>
            <w:tcW w:w="750" w:type="dxa"/>
          </w:tcPr>
          <w:p w14:paraId="2985767D" w14:textId="77777777" w:rsidR="00F87280" w:rsidRPr="00640F4B" w:rsidRDefault="00F87280" w:rsidP="00B44F1E">
            <w:pPr>
              <w:rPr>
                <w:rFonts w:ascii="Arial" w:eastAsia="Calibri" w:hAnsi="Arial" w:cs="Arial"/>
                <w:b/>
              </w:rPr>
            </w:pPr>
          </w:p>
        </w:tc>
        <w:tc>
          <w:tcPr>
            <w:tcW w:w="884" w:type="dxa"/>
          </w:tcPr>
          <w:p w14:paraId="001F60AC" w14:textId="77777777" w:rsidR="00F87280" w:rsidRPr="00640F4B" w:rsidRDefault="00F87280" w:rsidP="00B44F1E">
            <w:pPr>
              <w:rPr>
                <w:rFonts w:ascii="Arial" w:eastAsia="Calibri" w:hAnsi="Arial" w:cs="Arial"/>
                <w:b/>
              </w:rPr>
            </w:pPr>
          </w:p>
        </w:tc>
        <w:tc>
          <w:tcPr>
            <w:tcW w:w="678" w:type="dxa"/>
          </w:tcPr>
          <w:p w14:paraId="4ECC4FFE" w14:textId="77777777" w:rsidR="00F87280" w:rsidRPr="00640F4B" w:rsidRDefault="00F87280" w:rsidP="00B44F1E">
            <w:pPr>
              <w:rPr>
                <w:rFonts w:ascii="Arial" w:eastAsia="Calibri" w:hAnsi="Arial" w:cs="Arial"/>
                <w:b/>
              </w:rPr>
            </w:pPr>
          </w:p>
        </w:tc>
        <w:tc>
          <w:tcPr>
            <w:tcW w:w="752" w:type="dxa"/>
          </w:tcPr>
          <w:p w14:paraId="0F25B53E" w14:textId="77777777" w:rsidR="00F87280" w:rsidRPr="00640F4B" w:rsidRDefault="00F87280" w:rsidP="00B44F1E">
            <w:pPr>
              <w:rPr>
                <w:rFonts w:ascii="Arial" w:eastAsia="Calibri" w:hAnsi="Arial" w:cs="Arial"/>
                <w:b/>
              </w:rPr>
            </w:pPr>
          </w:p>
        </w:tc>
      </w:tr>
      <w:tr w:rsidR="00F87280" w:rsidRPr="00640F4B" w14:paraId="51347689" w14:textId="77777777" w:rsidTr="00B44F1E">
        <w:trPr>
          <w:trHeight w:val="405"/>
        </w:trPr>
        <w:tc>
          <w:tcPr>
            <w:tcW w:w="6387" w:type="dxa"/>
            <w:shd w:val="clear" w:color="auto" w:fill="DBE5F1" w:themeFill="accent1" w:themeFillTint="33"/>
            <w:vAlign w:val="center"/>
          </w:tcPr>
          <w:p w14:paraId="7FB7699A" w14:textId="77777777" w:rsidR="00F87280" w:rsidRPr="00640F4B" w:rsidRDefault="00F87280" w:rsidP="00B44F1E">
            <w:pPr>
              <w:rPr>
                <w:rFonts w:ascii="Arial" w:eastAsia="Calibri" w:hAnsi="Arial" w:cs="Arial"/>
              </w:rPr>
            </w:pPr>
            <w:r w:rsidRPr="00640F4B">
              <w:rPr>
                <w:rFonts w:ascii="Arial" w:eastAsia="Calibri" w:hAnsi="Arial" w:cs="Arial"/>
              </w:rPr>
              <w:t>Jeg synes faget er interessant.</w:t>
            </w:r>
          </w:p>
        </w:tc>
        <w:tc>
          <w:tcPr>
            <w:tcW w:w="750" w:type="dxa"/>
          </w:tcPr>
          <w:p w14:paraId="3A5B4177" w14:textId="77777777" w:rsidR="00F87280" w:rsidRPr="00640F4B" w:rsidRDefault="00F87280" w:rsidP="00B44F1E">
            <w:pPr>
              <w:rPr>
                <w:rFonts w:ascii="Arial" w:eastAsia="Calibri" w:hAnsi="Arial" w:cs="Arial"/>
                <w:b/>
              </w:rPr>
            </w:pPr>
          </w:p>
        </w:tc>
        <w:tc>
          <w:tcPr>
            <w:tcW w:w="750" w:type="dxa"/>
          </w:tcPr>
          <w:p w14:paraId="59EB4A45" w14:textId="77777777" w:rsidR="00F87280" w:rsidRPr="00640F4B" w:rsidRDefault="00F87280" w:rsidP="00B44F1E">
            <w:pPr>
              <w:rPr>
                <w:rFonts w:ascii="Arial" w:eastAsia="Calibri" w:hAnsi="Arial" w:cs="Arial"/>
                <w:b/>
              </w:rPr>
            </w:pPr>
          </w:p>
        </w:tc>
        <w:tc>
          <w:tcPr>
            <w:tcW w:w="884" w:type="dxa"/>
          </w:tcPr>
          <w:p w14:paraId="328D2351" w14:textId="77777777" w:rsidR="00F87280" w:rsidRPr="00640F4B" w:rsidRDefault="00F87280" w:rsidP="00B44F1E">
            <w:pPr>
              <w:rPr>
                <w:rFonts w:ascii="Arial" w:eastAsia="Calibri" w:hAnsi="Arial" w:cs="Arial"/>
                <w:b/>
              </w:rPr>
            </w:pPr>
          </w:p>
        </w:tc>
        <w:tc>
          <w:tcPr>
            <w:tcW w:w="678" w:type="dxa"/>
          </w:tcPr>
          <w:p w14:paraId="6B90A3A1" w14:textId="77777777" w:rsidR="00F87280" w:rsidRPr="00640F4B" w:rsidRDefault="00F87280" w:rsidP="00B44F1E">
            <w:pPr>
              <w:rPr>
                <w:rFonts w:ascii="Arial" w:eastAsia="Calibri" w:hAnsi="Arial" w:cs="Arial"/>
                <w:b/>
              </w:rPr>
            </w:pPr>
          </w:p>
        </w:tc>
        <w:tc>
          <w:tcPr>
            <w:tcW w:w="752" w:type="dxa"/>
          </w:tcPr>
          <w:p w14:paraId="26E24316" w14:textId="77777777" w:rsidR="00F87280" w:rsidRPr="00640F4B" w:rsidRDefault="00F87280" w:rsidP="00B44F1E">
            <w:pPr>
              <w:rPr>
                <w:rFonts w:ascii="Arial" w:eastAsia="Calibri" w:hAnsi="Arial" w:cs="Arial"/>
                <w:b/>
              </w:rPr>
            </w:pPr>
          </w:p>
        </w:tc>
      </w:tr>
      <w:tr w:rsidR="00F87280" w:rsidRPr="00640F4B" w14:paraId="1C1F6857" w14:textId="77777777" w:rsidTr="00B44F1E">
        <w:trPr>
          <w:trHeight w:val="411"/>
        </w:trPr>
        <w:tc>
          <w:tcPr>
            <w:tcW w:w="6387" w:type="dxa"/>
            <w:shd w:val="clear" w:color="auto" w:fill="DBE5F1" w:themeFill="accent1" w:themeFillTint="33"/>
            <w:vAlign w:val="center"/>
          </w:tcPr>
          <w:p w14:paraId="64B453EA" w14:textId="77777777" w:rsidR="00F87280" w:rsidRPr="00640F4B" w:rsidRDefault="00F87280" w:rsidP="00B44F1E">
            <w:pPr>
              <w:rPr>
                <w:rFonts w:ascii="Arial" w:eastAsia="Calibri" w:hAnsi="Arial" w:cs="Arial"/>
              </w:rPr>
            </w:pPr>
            <w:r w:rsidRPr="00640F4B">
              <w:rPr>
                <w:rFonts w:ascii="Arial" w:eastAsia="Calibri" w:hAnsi="Arial" w:cs="Arial"/>
              </w:rPr>
              <w:t>Jeg synes det er viktig å nå målet jeg har satt meg i dette faget.</w:t>
            </w:r>
          </w:p>
        </w:tc>
        <w:tc>
          <w:tcPr>
            <w:tcW w:w="750" w:type="dxa"/>
          </w:tcPr>
          <w:p w14:paraId="7504124B" w14:textId="77777777" w:rsidR="00F87280" w:rsidRPr="00640F4B" w:rsidRDefault="00F87280" w:rsidP="00B44F1E">
            <w:pPr>
              <w:rPr>
                <w:rFonts w:ascii="Arial" w:eastAsia="Calibri" w:hAnsi="Arial" w:cs="Arial"/>
                <w:b/>
              </w:rPr>
            </w:pPr>
          </w:p>
        </w:tc>
        <w:tc>
          <w:tcPr>
            <w:tcW w:w="750" w:type="dxa"/>
          </w:tcPr>
          <w:p w14:paraId="383EC2BB" w14:textId="77777777" w:rsidR="00F87280" w:rsidRPr="00640F4B" w:rsidRDefault="00F87280" w:rsidP="00B44F1E">
            <w:pPr>
              <w:rPr>
                <w:rFonts w:ascii="Arial" w:eastAsia="Calibri" w:hAnsi="Arial" w:cs="Arial"/>
                <w:b/>
              </w:rPr>
            </w:pPr>
          </w:p>
        </w:tc>
        <w:tc>
          <w:tcPr>
            <w:tcW w:w="884" w:type="dxa"/>
          </w:tcPr>
          <w:p w14:paraId="5AC14098" w14:textId="77777777" w:rsidR="00F87280" w:rsidRPr="00640F4B" w:rsidRDefault="00F87280" w:rsidP="00B44F1E">
            <w:pPr>
              <w:rPr>
                <w:rFonts w:ascii="Arial" w:eastAsia="Calibri" w:hAnsi="Arial" w:cs="Arial"/>
                <w:b/>
              </w:rPr>
            </w:pPr>
          </w:p>
        </w:tc>
        <w:tc>
          <w:tcPr>
            <w:tcW w:w="678" w:type="dxa"/>
          </w:tcPr>
          <w:p w14:paraId="42D7FE0E" w14:textId="77777777" w:rsidR="00F87280" w:rsidRPr="00640F4B" w:rsidRDefault="00F87280" w:rsidP="00B44F1E">
            <w:pPr>
              <w:rPr>
                <w:rFonts w:ascii="Arial" w:eastAsia="Calibri" w:hAnsi="Arial" w:cs="Arial"/>
                <w:b/>
              </w:rPr>
            </w:pPr>
          </w:p>
        </w:tc>
        <w:tc>
          <w:tcPr>
            <w:tcW w:w="752" w:type="dxa"/>
          </w:tcPr>
          <w:p w14:paraId="733A3C12" w14:textId="77777777" w:rsidR="00F87280" w:rsidRPr="00640F4B" w:rsidRDefault="00F87280" w:rsidP="00B44F1E">
            <w:pPr>
              <w:rPr>
                <w:rFonts w:ascii="Arial" w:eastAsia="Calibri" w:hAnsi="Arial" w:cs="Arial"/>
                <w:b/>
              </w:rPr>
            </w:pPr>
          </w:p>
        </w:tc>
      </w:tr>
      <w:tr w:rsidR="00F87280" w:rsidRPr="00640F4B" w14:paraId="13070803" w14:textId="77777777" w:rsidTr="00B44F1E">
        <w:trPr>
          <w:trHeight w:val="417"/>
        </w:trPr>
        <w:tc>
          <w:tcPr>
            <w:tcW w:w="6387" w:type="dxa"/>
            <w:shd w:val="clear" w:color="auto" w:fill="DBE5F1" w:themeFill="accent1" w:themeFillTint="33"/>
            <w:vAlign w:val="center"/>
          </w:tcPr>
          <w:p w14:paraId="7BF2975C" w14:textId="77777777" w:rsidR="00F87280" w:rsidRPr="00640F4B" w:rsidRDefault="00F87280" w:rsidP="00B44F1E">
            <w:pPr>
              <w:rPr>
                <w:rFonts w:ascii="Arial" w:eastAsia="Calibri" w:hAnsi="Arial" w:cs="Arial"/>
              </w:rPr>
            </w:pPr>
            <w:r w:rsidRPr="00640F4B">
              <w:rPr>
                <w:rFonts w:ascii="Arial" w:eastAsia="Calibri" w:hAnsi="Arial" w:cs="Arial"/>
              </w:rPr>
              <w:t>Jeg deltar muntlig i timene.</w:t>
            </w:r>
          </w:p>
        </w:tc>
        <w:tc>
          <w:tcPr>
            <w:tcW w:w="750" w:type="dxa"/>
          </w:tcPr>
          <w:p w14:paraId="24A5A8BF" w14:textId="77777777" w:rsidR="00F87280" w:rsidRPr="00640F4B" w:rsidRDefault="00F87280" w:rsidP="00B44F1E">
            <w:pPr>
              <w:rPr>
                <w:rFonts w:ascii="Arial" w:eastAsia="Calibri" w:hAnsi="Arial" w:cs="Arial"/>
                <w:b/>
              </w:rPr>
            </w:pPr>
          </w:p>
        </w:tc>
        <w:tc>
          <w:tcPr>
            <w:tcW w:w="750" w:type="dxa"/>
          </w:tcPr>
          <w:p w14:paraId="024778D6" w14:textId="77777777" w:rsidR="00F87280" w:rsidRPr="00640F4B" w:rsidRDefault="00F87280" w:rsidP="00B44F1E">
            <w:pPr>
              <w:rPr>
                <w:rFonts w:ascii="Arial" w:eastAsia="Calibri" w:hAnsi="Arial" w:cs="Arial"/>
                <w:b/>
              </w:rPr>
            </w:pPr>
          </w:p>
        </w:tc>
        <w:tc>
          <w:tcPr>
            <w:tcW w:w="884" w:type="dxa"/>
          </w:tcPr>
          <w:p w14:paraId="0AF36E3B" w14:textId="77777777" w:rsidR="00F87280" w:rsidRPr="00640F4B" w:rsidRDefault="00F87280" w:rsidP="00B44F1E">
            <w:pPr>
              <w:rPr>
                <w:rFonts w:ascii="Arial" w:eastAsia="Calibri" w:hAnsi="Arial" w:cs="Arial"/>
                <w:b/>
              </w:rPr>
            </w:pPr>
          </w:p>
        </w:tc>
        <w:tc>
          <w:tcPr>
            <w:tcW w:w="678" w:type="dxa"/>
          </w:tcPr>
          <w:p w14:paraId="37D881A9" w14:textId="77777777" w:rsidR="00F87280" w:rsidRPr="00640F4B" w:rsidRDefault="00F87280" w:rsidP="00B44F1E">
            <w:pPr>
              <w:rPr>
                <w:rFonts w:ascii="Arial" w:eastAsia="Calibri" w:hAnsi="Arial" w:cs="Arial"/>
                <w:b/>
              </w:rPr>
            </w:pPr>
          </w:p>
        </w:tc>
        <w:tc>
          <w:tcPr>
            <w:tcW w:w="752" w:type="dxa"/>
          </w:tcPr>
          <w:p w14:paraId="07F31205" w14:textId="77777777" w:rsidR="00F87280" w:rsidRPr="00640F4B" w:rsidRDefault="00F87280" w:rsidP="00B44F1E">
            <w:pPr>
              <w:rPr>
                <w:rFonts w:ascii="Arial" w:eastAsia="Calibri" w:hAnsi="Arial" w:cs="Arial"/>
                <w:b/>
              </w:rPr>
            </w:pPr>
          </w:p>
        </w:tc>
      </w:tr>
      <w:tr w:rsidR="00F87280" w:rsidRPr="00640F4B" w14:paraId="11BF8D0E" w14:textId="77777777" w:rsidTr="00B44F1E">
        <w:trPr>
          <w:trHeight w:val="514"/>
        </w:trPr>
        <w:tc>
          <w:tcPr>
            <w:tcW w:w="6387" w:type="dxa"/>
            <w:shd w:val="clear" w:color="auto" w:fill="DBE5F1" w:themeFill="accent1" w:themeFillTint="33"/>
            <w:vAlign w:val="center"/>
          </w:tcPr>
          <w:p w14:paraId="0FCB056D" w14:textId="77777777" w:rsidR="00F87280" w:rsidRPr="00640F4B" w:rsidRDefault="00F87280" w:rsidP="00B44F1E">
            <w:pPr>
              <w:rPr>
                <w:rFonts w:ascii="Arial" w:eastAsia="Calibri" w:hAnsi="Arial" w:cs="Arial"/>
              </w:rPr>
            </w:pPr>
            <w:r w:rsidRPr="00640F4B">
              <w:rPr>
                <w:rFonts w:ascii="Arial" w:eastAsia="Calibri" w:hAnsi="Arial" w:cs="Arial"/>
              </w:rPr>
              <w:t>Jeg arbeider godt med utleverte oppgaver</w:t>
            </w:r>
          </w:p>
          <w:p w14:paraId="7A9BF21F" w14:textId="77777777" w:rsidR="00F87280" w:rsidRPr="00640F4B" w:rsidRDefault="00F87280" w:rsidP="00B44F1E">
            <w:pPr>
              <w:rPr>
                <w:rFonts w:ascii="Arial" w:eastAsia="Calibri" w:hAnsi="Arial" w:cs="Arial"/>
              </w:rPr>
            </w:pPr>
            <w:r w:rsidRPr="00640F4B">
              <w:rPr>
                <w:rFonts w:ascii="Arial" w:eastAsia="Calibri" w:hAnsi="Arial" w:cs="Arial"/>
              </w:rPr>
              <w:t>og leverer til avtalt tid.</w:t>
            </w:r>
          </w:p>
        </w:tc>
        <w:tc>
          <w:tcPr>
            <w:tcW w:w="750" w:type="dxa"/>
          </w:tcPr>
          <w:p w14:paraId="4BA4930F" w14:textId="77777777" w:rsidR="00F87280" w:rsidRPr="00640F4B" w:rsidRDefault="00F87280" w:rsidP="00B44F1E">
            <w:pPr>
              <w:rPr>
                <w:rFonts w:ascii="Arial" w:eastAsia="Calibri" w:hAnsi="Arial" w:cs="Arial"/>
                <w:b/>
              </w:rPr>
            </w:pPr>
          </w:p>
        </w:tc>
        <w:tc>
          <w:tcPr>
            <w:tcW w:w="750" w:type="dxa"/>
          </w:tcPr>
          <w:p w14:paraId="03AA93C6" w14:textId="77777777" w:rsidR="00F87280" w:rsidRPr="00640F4B" w:rsidRDefault="00F87280" w:rsidP="00B44F1E">
            <w:pPr>
              <w:rPr>
                <w:rFonts w:ascii="Arial" w:eastAsia="Calibri" w:hAnsi="Arial" w:cs="Arial"/>
                <w:b/>
              </w:rPr>
            </w:pPr>
          </w:p>
        </w:tc>
        <w:tc>
          <w:tcPr>
            <w:tcW w:w="884" w:type="dxa"/>
          </w:tcPr>
          <w:p w14:paraId="41F3C6EE" w14:textId="77777777" w:rsidR="00F87280" w:rsidRPr="00640F4B" w:rsidRDefault="00F87280" w:rsidP="00B44F1E">
            <w:pPr>
              <w:rPr>
                <w:rFonts w:ascii="Arial" w:eastAsia="Calibri" w:hAnsi="Arial" w:cs="Arial"/>
                <w:b/>
              </w:rPr>
            </w:pPr>
          </w:p>
        </w:tc>
        <w:tc>
          <w:tcPr>
            <w:tcW w:w="678" w:type="dxa"/>
          </w:tcPr>
          <w:p w14:paraId="4023748C" w14:textId="77777777" w:rsidR="00F87280" w:rsidRPr="00640F4B" w:rsidRDefault="00F87280" w:rsidP="00B44F1E">
            <w:pPr>
              <w:rPr>
                <w:rFonts w:ascii="Arial" w:eastAsia="Calibri" w:hAnsi="Arial" w:cs="Arial"/>
                <w:b/>
              </w:rPr>
            </w:pPr>
          </w:p>
        </w:tc>
        <w:tc>
          <w:tcPr>
            <w:tcW w:w="752" w:type="dxa"/>
          </w:tcPr>
          <w:p w14:paraId="2B3B01C4" w14:textId="77777777" w:rsidR="00F87280" w:rsidRPr="00640F4B" w:rsidRDefault="00F87280" w:rsidP="00B44F1E">
            <w:pPr>
              <w:rPr>
                <w:rFonts w:ascii="Arial" w:eastAsia="Calibri" w:hAnsi="Arial" w:cs="Arial"/>
                <w:b/>
              </w:rPr>
            </w:pPr>
          </w:p>
        </w:tc>
      </w:tr>
      <w:tr w:rsidR="00F87280" w:rsidRPr="00640F4B" w14:paraId="0DBCA9E8" w14:textId="77777777" w:rsidTr="00B44F1E">
        <w:trPr>
          <w:trHeight w:val="431"/>
        </w:trPr>
        <w:tc>
          <w:tcPr>
            <w:tcW w:w="6387" w:type="dxa"/>
            <w:shd w:val="clear" w:color="auto" w:fill="DBE5F1" w:themeFill="accent1" w:themeFillTint="33"/>
            <w:vAlign w:val="center"/>
          </w:tcPr>
          <w:p w14:paraId="7C93052F" w14:textId="77777777" w:rsidR="00F87280" w:rsidRPr="00640F4B" w:rsidRDefault="00F87280" w:rsidP="00B44F1E">
            <w:pPr>
              <w:rPr>
                <w:rFonts w:ascii="Arial" w:eastAsia="Calibri" w:hAnsi="Arial" w:cs="Arial"/>
              </w:rPr>
            </w:pPr>
            <w:r w:rsidRPr="00640F4B">
              <w:rPr>
                <w:rFonts w:ascii="Arial" w:eastAsia="Calibri" w:hAnsi="Arial" w:cs="Arial"/>
              </w:rPr>
              <w:t>Timene starter presis og undervisningen kommer raskt i gang.</w:t>
            </w:r>
          </w:p>
        </w:tc>
        <w:tc>
          <w:tcPr>
            <w:tcW w:w="750" w:type="dxa"/>
          </w:tcPr>
          <w:p w14:paraId="2F3AD7A2" w14:textId="77777777" w:rsidR="00F87280" w:rsidRPr="00640F4B" w:rsidRDefault="00F87280" w:rsidP="00B44F1E">
            <w:pPr>
              <w:rPr>
                <w:rFonts w:ascii="Arial" w:eastAsia="Calibri" w:hAnsi="Arial" w:cs="Arial"/>
                <w:b/>
              </w:rPr>
            </w:pPr>
          </w:p>
        </w:tc>
        <w:tc>
          <w:tcPr>
            <w:tcW w:w="750" w:type="dxa"/>
          </w:tcPr>
          <w:p w14:paraId="7F6F298E" w14:textId="77777777" w:rsidR="00F87280" w:rsidRPr="00640F4B" w:rsidRDefault="00F87280" w:rsidP="00B44F1E">
            <w:pPr>
              <w:rPr>
                <w:rFonts w:ascii="Arial" w:eastAsia="Calibri" w:hAnsi="Arial" w:cs="Arial"/>
                <w:b/>
              </w:rPr>
            </w:pPr>
          </w:p>
        </w:tc>
        <w:tc>
          <w:tcPr>
            <w:tcW w:w="884" w:type="dxa"/>
          </w:tcPr>
          <w:p w14:paraId="669A2644" w14:textId="77777777" w:rsidR="00F87280" w:rsidRPr="00640F4B" w:rsidRDefault="00F87280" w:rsidP="00B44F1E">
            <w:pPr>
              <w:rPr>
                <w:rFonts w:ascii="Arial" w:eastAsia="Calibri" w:hAnsi="Arial" w:cs="Arial"/>
                <w:b/>
              </w:rPr>
            </w:pPr>
          </w:p>
        </w:tc>
        <w:tc>
          <w:tcPr>
            <w:tcW w:w="678" w:type="dxa"/>
          </w:tcPr>
          <w:p w14:paraId="42BAFE4E" w14:textId="77777777" w:rsidR="00F87280" w:rsidRPr="00640F4B" w:rsidRDefault="00F87280" w:rsidP="00B44F1E">
            <w:pPr>
              <w:rPr>
                <w:rFonts w:ascii="Arial" w:eastAsia="Calibri" w:hAnsi="Arial" w:cs="Arial"/>
                <w:b/>
              </w:rPr>
            </w:pPr>
          </w:p>
        </w:tc>
        <w:tc>
          <w:tcPr>
            <w:tcW w:w="752" w:type="dxa"/>
          </w:tcPr>
          <w:p w14:paraId="1ABADCFE" w14:textId="77777777" w:rsidR="00F87280" w:rsidRPr="00640F4B" w:rsidRDefault="00F87280" w:rsidP="00B44F1E">
            <w:pPr>
              <w:rPr>
                <w:rFonts w:ascii="Arial" w:eastAsia="Calibri" w:hAnsi="Arial" w:cs="Arial"/>
                <w:b/>
              </w:rPr>
            </w:pPr>
          </w:p>
        </w:tc>
      </w:tr>
      <w:tr w:rsidR="00F87280" w:rsidRPr="00640F4B" w14:paraId="75E02827" w14:textId="77777777" w:rsidTr="00B44F1E">
        <w:trPr>
          <w:trHeight w:val="423"/>
        </w:trPr>
        <w:tc>
          <w:tcPr>
            <w:tcW w:w="6387" w:type="dxa"/>
            <w:shd w:val="clear" w:color="auto" w:fill="DBE5F1" w:themeFill="accent1" w:themeFillTint="33"/>
            <w:vAlign w:val="center"/>
          </w:tcPr>
          <w:p w14:paraId="19CEF483" w14:textId="77777777" w:rsidR="00F87280" w:rsidRPr="00640F4B" w:rsidRDefault="00F87280" w:rsidP="00B44F1E">
            <w:pPr>
              <w:rPr>
                <w:rFonts w:ascii="Arial" w:eastAsia="Calibri" w:hAnsi="Arial" w:cs="Arial"/>
              </w:rPr>
            </w:pPr>
            <w:r w:rsidRPr="00640F4B">
              <w:rPr>
                <w:rFonts w:ascii="Arial" w:eastAsia="Calibri" w:hAnsi="Arial" w:cs="Arial"/>
              </w:rPr>
              <w:t>Undervisningen virker godt planlagt og timene har tydelige mål.</w:t>
            </w:r>
          </w:p>
        </w:tc>
        <w:tc>
          <w:tcPr>
            <w:tcW w:w="750" w:type="dxa"/>
          </w:tcPr>
          <w:p w14:paraId="33870727" w14:textId="77777777" w:rsidR="00F87280" w:rsidRPr="00640F4B" w:rsidRDefault="00F87280" w:rsidP="00B44F1E">
            <w:pPr>
              <w:rPr>
                <w:rFonts w:ascii="Arial" w:eastAsia="Calibri" w:hAnsi="Arial" w:cs="Arial"/>
                <w:b/>
              </w:rPr>
            </w:pPr>
          </w:p>
        </w:tc>
        <w:tc>
          <w:tcPr>
            <w:tcW w:w="750" w:type="dxa"/>
          </w:tcPr>
          <w:p w14:paraId="5E2A3A88" w14:textId="77777777" w:rsidR="00F87280" w:rsidRPr="00640F4B" w:rsidRDefault="00F87280" w:rsidP="00B44F1E">
            <w:pPr>
              <w:rPr>
                <w:rFonts w:ascii="Arial" w:eastAsia="Calibri" w:hAnsi="Arial" w:cs="Arial"/>
                <w:b/>
              </w:rPr>
            </w:pPr>
          </w:p>
        </w:tc>
        <w:tc>
          <w:tcPr>
            <w:tcW w:w="884" w:type="dxa"/>
          </w:tcPr>
          <w:p w14:paraId="15146BAB" w14:textId="77777777" w:rsidR="00F87280" w:rsidRPr="00640F4B" w:rsidRDefault="00F87280" w:rsidP="00B44F1E">
            <w:pPr>
              <w:rPr>
                <w:rFonts w:ascii="Arial" w:eastAsia="Calibri" w:hAnsi="Arial" w:cs="Arial"/>
                <w:b/>
              </w:rPr>
            </w:pPr>
          </w:p>
        </w:tc>
        <w:tc>
          <w:tcPr>
            <w:tcW w:w="678" w:type="dxa"/>
          </w:tcPr>
          <w:p w14:paraId="4B73470D" w14:textId="77777777" w:rsidR="00F87280" w:rsidRPr="00640F4B" w:rsidRDefault="00F87280" w:rsidP="00B44F1E">
            <w:pPr>
              <w:rPr>
                <w:rFonts w:ascii="Arial" w:eastAsia="Calibri" w:hAnsi="Arial" w:cs="Arial"/>
                <w:b/>
              </w:rPr>
            </w:pPr>
          </w:p>
        </w:tc>
        <w:tc>
          <w:tcPr>
            <w:tcW w:w="752" w:type="dxa"/>
          </w:tcPr>
          <w:p w14:paraId="2079A5F3" w14:textId="77777777" w:rsidR="00F87280" w:rsidRPr="00640F4B" w:rsidRDefault="00F87280" w:rsidP="00B44F1E">
            <w:pPr>
              <w:rPr>
                <w:rFonts w:ascii="Arial" w:eastAsia="Calibri" w:hAnsi="Arial" w:cs="Arial"/>
                <w:b/>
              </w:rPr>
            </w:pPr>
          </w:p>
        </w:tc>
      </w:tr>
      <w:tr w:rsidR="00F87280" w:rsidRPr="00640F4B" w14:paraId="21873227" w14:textId="77777777" w:rsidTr="00B44F1E">
        <w:trPr>
          <w:trHeight w:val="402"/>
        </w:trPr>
        <w:tc>
          <w:tcPr>
            <w:tcW w:w="6387" w:type="dxa"/>
            <w:shd w:val="clear" w:color="auto" w:fill="DBE5F1" w:themeFill="accent1" w:themeFillTint="33"/>
            <w:vAlign w:val="center"/>
          </w:tcPr>
          <w:p w14:paraId="337147F2" w14:textId="77777777" w:rsidR="00F87280" w:rsidRPr="00640F4B" w:rsidRDefault="00F87280" w:rsidP="00B44F1E">
            <w:pPr>
              <w:rPr>
                <w:rFonts w:ascii="Arial" w:eastAsia="Calibri" w:hAnsi="Arial" w:cs="Arial"/>
              </w:rPr>
            </w:pPr>
            <w:r w:rsidRPr="00640F4B">
              <w:rPr>
                <w:rFonts w:ascii="Arial" w:eastAsia="Calibri" w:hAnsi="Arial" w:cs="Arial"/>
              </w:rPr>
              <w:t>Det er arbeidsro i timen.</w:t>
            </w:r>
          </w:p>
        </w:tc>
        <w:tc>
          <w:tcPr>
            <w:tcW w:w="750" w:type="dxa"/>
          </w:tcPr>
          <w:p w14:paraId="1BE1D86C" w14:textId="77777777" w:rsidR="00F87280" w:rsidRPr="00640F4B" w:rsidRDefault="00F87280" w:rsidP="00B44F1E">
            <w:pPr>
              <w:rPr>
                <w:rFonts w:ascii="Arial" w:eastAsia="Calibri" w:hAnsi="Arial" w:cs="Arial"/>
                <w:b/>
              </w:rPr>
            </w:pPr>
          </w:p>
        </w:tc>
        <w:tc>
          <w:tcPr>
            <w:tcW w:w="750" w:type="dxa"/>
          </w:tcPr>
          <w:p w14:paraId="423861FA" w14:textId="77777777" w:rsidR="00F87280" w:rsidRPr="00640F4B" w:rsidRDefault="00F87280" w:rsidP="00B44F1E">
            <w:pPr>
              <w:rPr>
                <w:rFonts w:ascii="Arial" w:eastAsia="Calibri" w:hAnsi="Arial" w:cs="Arial"/>
                <w:b/>
              </w:rPr>
            </w:pPr>
          </w:p>
        </w:tc>
        <w:tc>
          <w:tcPr>
            <w:tcW w:w="884" w:type="dxa"/>
          </w:tcPr>
          <w:p w14:paraId="08139D40" w14:textId="77777777" w:rsidR="00F87280" w:rsidRPr="00640F4B" w:rsidRDefault="00F87280" w:rsidP="00B44F1E">
            <w:pPr>
              <w:rPr>
                <w:rFonts w:ascii="Arial" w:eastAsia="Calibri" w:hAnsi="Arial" w:cs="Arial"/>
                <w:b/>
              </w:rPr>
            </w:pPr>
          </w:p>
        </w:tc>
        <w:tc>
          <w:tcPr>
            <w:tcW w:w="678" w:type="dxa"/>
          </w:tcPr>
          <w:p w14:paraId="7384432A" w14:textId="77777777" w:rsidR="00F87280" w:rsidRPr="00640F4B" w:rsidRDefault="00F87280" w:rsidP="00B44F1E">
            <w:pPr>
              <w:rPr>
                <w:rFonts w:ascii="Arial" w:eastAsia="Calibri" w:hAnsi="Arial" w:cs="Arial"/>
                <w:b/>
              </w:rPr>
            </w:pPr>
          </w:p>
        </w:tc>
        <w:tc>
          <w:tcPr>
            <w:tcW w:w="752" w:type="dxa"/>
          </w:tcPr>
          <w:p w14:paraId="341194D3" w14:textId="77777777" w:rsidR="00F87280" w:rsidRPr="00640F4B" w:rsidRDefault="00F87280" w:rsidP="00B44F1E">
            <w:pPr>
              <w:rPr>
                <w:rFonts w:ascii="Arial" w:eastAsia="Calibri" w:hAnsi="Arial" w:cs="Arial"/>
                <w:b/>
              </w:rPr>
            </w:pPr>
          </w:p>
        </w:tc>
      </w:tr>
      <w:tr w:rsidR="00F87280" w:rsidRPr="00640F4B" w14:paraId="46DC3F91" w14:textId="77777777" w:rsidTr="00B44F1E">
        <w:trPr>
          <w:trHeight w:val="514"/>
        </w:trPr>
        <w:tc>
          <w:tcPr>
            <w:tcW w:w="6387" w:type="dxa"/>
            <w:shd w:val="clear" w:color="auto" w:fill="DBE5F1" w:themeFill="accent1" w:themeFillTint="33"/>
            <w:vAlign w:val="center"/>
          </w:tcPr>
          <w:p w14:paraId="5A9BD14A" w14:textId="77777777" w:rsidR="00F87280" w:rsidRPr="00640F4B" w:rsidRDefault="00F87280" w:rsidP="00B44F1E">
            <w:pPr>
              <w:rPr>
                <w:rFonts w:ascii="Arial" w:eastAsia="Calibri" w:hAnsi="Arial" w:cs="Arial"/>
              </w:rPr>
            </w:pPr>
            <w:r w:rsidRPr="00640F4B">
              <w:rPr>
                <w:rFonts w:ascii="Arial" w:eastAsia="Calibri" w:hAnsi="Arial" w:cs="Arial"/>
              </w:rPr>
              <w:t>Undervisningen er variert, med flere arbeidsmetoder</w:t>
            </w:r>
          </w:p>
          <w:p w14:paraId="26B8FCE5" w14:textId="77777777" w:rsidR="00F87280" w:rsidRPr="00640F4B" w:rsidRDefault="00F87280" w:rsidP="00B44F1E">
            <w:pPr>
              <w:rPr>
                <w:rFonts w:ascii="Arial" w:eastAsia="Calibri" w:hAnsi="Arial" w:cs="Arial"/>
              </w:rPr>
            </w:pPr>
            <w:r w:rsidRPr="00640F4B">
              <w:rPr>
                <w:rFonts w:ascii="Arial" w:eastAsia="Calibri" w:hAnsi="Arial" w:cs="Arial"/>
              </w:rPr>
              <w:t>(f.eks. muntlig/skriftlig, gruppe/individuelt)</w:t>
            </w:r>
          </w:p>
        </w:tc>
        <w:tc>
          <w:tcPr>
            <w:tcW w:w="750" w:type="dxa"/>
          </w:tcPr>
          <w:p w14:paraId="21CA9E15" w14:textId="77777777" w:rsidR="00F87280" w:rsidRPr="00640F4B" w:rsidRDefault="00F87280" w:rsidP="00B44F1E">
            <w:pPr>
              <w:rPr>
                <w:rFonts w:ascii="Arial" w:eastAsia="Calibri" w:hAnsi="Arial" w:cs="Arial"/>
                <w:b/>
              </w:rPr>
            </w:pPr>
          </w:p>
        </w:tc>
        <w:tc>
          <w:tcPr>
            <w:tcW w:w="750" w:type="dxa"/>
          </w:tcPr>
          <w:p w14:paraId="751F4AA4" w14:textId="77777777" w:rsidR="00F87280" w:rsidRPr="00640F4B" w:rsidRDefault="00F87280" w:rsidP="00B44F1E">
            <w:pPr>
              <w:rPr>
                <w:rFonts w:ascii="Arial" w:eastAsia="Calibri" w:hAnsi="Arial" w:cs="Arial"/>
                <w:b/>
              </w:rPr>
            </w:pPr>
          </w:p>
        </w:tc>
        <w:tc>
          <w:tcPr>
            <w:tcW w:w="884" w:type="dxa"/>
          </w:tcPr>
          <w:p w14:paraId="4C7F6C90" w14:textId="77777777" w:rsidR="00F87280" w:rsidRPr="00640F4B" w:rsidRDefault="00F87280" w:rsidP="00B44F1E">
            <w:pPr>
              <w:rPr>
                <w:rFonts w:ascii="Arial" w:eastAsia="Calibri" w:hAnsi="Arial" w:cs="Arial"/>
                <w:b/>
              </w:rPr>
            </w:pPr>
          </w:p>
        </w:tc>
        <w:tc>
          <w:tcPr>
            <w:tcW w:w="678" w:type="dxa"/>
          </w:tcPr>
          <w:p w14:paraId="4F74BB3C" w14:textId="77777777" w:rsidR="00F87280" w:rsidRPr="00640F4B" w:rsidRDefault="00F87280" w:rsidP="00B44F1E">
            <w:pPr>
              <w:rPr>
                <w:rFonts w:ascii="Arial" w:eastAsia="Calibri" w:hAnsi="Arial" w:cs="Arial"/>
                <w:b/>
              </w:rPr>
            </w:pPr>
          </w:p>
        </w:tc>
        <w:tc>
          <w:tcPr>
            <w:tcW w:w="752" w:type="dxa"/>
          </w:tcPr>
          <w:p w14:paraId="4C3FCE5A" w14:textId="77777777" w:rsidR="00F87280" w:rsidRPr="00640F4B" w:rsidRDefault="00F87280" w:rsidP="00B44F1E">
            <w:pPr>
              <w:rPr>
                <w:rFonts w:ascii="Arial" w:eastAsia="Calibri" w:hAnsi="Arial" w:cs="Arial"/>
                <w:b/>
              </w:rPr>
            </w:pPr>
          </w:p>
        </w:tc>
      </w:tr>
      <w:tr w:rsidR="00F87280" w:rsidRPr="00640F4B" w14:paraId="4ACBAE1D" w14:textId="77777777" w:rsidTr="00B44F1E">
        <w:trPr>
          <w:trHeight w:val="443"/>
        </w:trPr>
        <w:tc>
          <w:tcPr>
            <w:tcW w:w="6387" w:type="dxa"/>
            <w:shd w:val="clear" w:color="auto" w:fill="DBE5F1" w:themeFill="accent1" w:themeFillTint="33"/>
            <w:vAlign w:val="center"/>
          </w:tcPr>
          <w:p w14:paraId="0A7F7499" w14:textId="77777777" w:rsidR="00F87280" w:rsidRPr="00640F4B" w:rsidRDefault="00F87280" w:rsidP="00B44F1E">
            <w:pPr>
              <w:rPr>
                <w:rFonts w:ascii="Arial" w:eastAsia="Calibri" w:hAnsi="Arial" w:cs="Arial"/>
              </w:rPr>
            </w:pPr>
            <w:r w:rsidRPr="00640F4B">
              <w:rPr>
                <w:rFonts w:ascii="Arial" w:eastAsia="Calibri" w:hAnsi="Arial" w:cs="Arial"/>
              </w:rPr>
              <w:t>Jeg får oppgaver jeg kan mestre på mitt nivå.</w:t>
            </w:r>
          </w:p>
        </w:tc>
        <w:tc>
          <w:tcPr>
            <w:tcW w:w="750" w:type="dxa"/>
          </w:tcPr>
          <w:p w14:paraId="56A8B9AB" w14:textId="77777777" w:rsidR="00F87280" w:rsidRPr="00640F4B" w:rsidRDefault="00F87280" w:rsidP="00B44F1E">
            <w:pPr>
              <w:rPr>
                <w:rFonts w:ascii="Arial" w:eastAsia="Calibri" w:hAnsi="Arial" w:cs="Arial"/>
                <w:b/>
              </w:rPr>
            </w:pPr>
          </w:p>
        </w:tc>
        <w:tc>
          <w:tcPr>
            <w:tcW w:w="750" w:type="dxa"/>
          </w:tcPr>
          <w:p w14:paraId="21E7B5C8" w14:textId="77777777" w:rsidR="00F87280" w:rsidRPr="00640F4B" w:rsidRDefault="00F87280" w:rsidP="00B44F1E">
            <w:pPr>
              <w:rPr>
                <w:rFonts w:ascii="Arial" w:eastAsia="Calibri" w:hAnsi="Arial" w:cs="Arial"/>
                <w:b/>
              </w:rPr>
            </w:pPr>
          </w:p>
        </w:tc>
        <w:tc>
          <w:tcPr>
            <w:tcW w:w="884" w:type="dxa"/>
          </w:tcPr>
          <w:p w14:paraId="51357945" w14:textId="77777777" w:rsidR="00F87280" w:rsidRPr="00640F4B" w:rsidRDefault="00F87280" w:rsidP="00B44F1E">
            <w:pPr>
              <w:rPr>
                <w:rFonts w:ascii="Arial" w:eastAsia="Calibri" w:hAnsi="Arial" w:cs="Arial"/>
                <w:b/>
              </w:rPr>
            </w:pPr>
          </w:p>
        </w:tc>
        <w:tc>
          <w:tcPr>
            <w:tcW w:w="678" w:type="dxa"/>
          </w:tcPr>
          <w:p w14:paraId="0B7A2E13" w14:textId="77777777" w:rsidR="00F87280" w:rsidRPr="00640F4B" w:rsidRDefault="00F87280" w:rsidP="00B44F1E">
            <w:pPr>
              <w:rPr>
                <w:rFonts w:ascii="Arial" w:eastAsia="Calibri" w:hAnsi="Arial" w:cs="Arial"/>
                <w:b/>
              </w:rPr>
            </w:pPr>
          </w:p>
        </w:tc>
        <w:tc>
          <w:tcPr>
            <w:tcW w:w="752" w:type="dxa"/>
          </w:tcPr>
          <w:p w14:paraId="694658DB" w14:textId="77777777" w:rsidR="00F87280" w:rsidRPr="00640F4B" w:rsidRDefault="00F87280" w:rsidP="00B44F1E">
            <w:pPr>
              <w:rPr>
                <w:rFonts w:ascii="Arial" w:eastAsia="Calibri" w:hAnsi="Arial" w:cs="Arial"/>
                <w:b/>
              </w:rPr>
            </w:pPr>
          </w:p>
        </w:tc>
      </w:tr>
      <w:tr w:rsidR="00F87280" w:rsidRPr="00640F4B" w14:paraId="3F56EC08" w14:textId="77777777" w:rsidTr="00B44F1E">
        <w:trPr>
          <w:trHeight w:val="407"/>
        </w:trPr>
        <w:tc>
          <w:tcPr>
            <w:tcW w:w="6387" w:type="dxa"/>
            <w:shd w:val="clear" w:color="auto" w:fill="DBE5F1" w:themeFill="accent1" w:themeFillTint="33"/>
            <w:vAlign w:val="center"/>
          </w:tcPr>
          <w:p w14:paraId="02E35F3D" w14:textId="77777777" w:rsidR="00F87280" w:rsidRPr="00640F4B" w:rsidRDefault="00F87280" w:rsidP="00B44F1E">
            <w:pPr>
              <w:rPr>
                <w:rFonts w:ascii="Arial" w:eastAsia="Calibri" w:hAnsi="Arial" w:cs="Arial"/>
              </w:rPr>
            </w:pPr>
            <w:r w:rsidRPr="00640F4B">
              <w:rPr>
                <w:rFonts w:ascii="Arial" w:eastAsia="Calibri" w:hAnsi="Arial" w:cs="Arial"/>
              </w:rPr>
              <w:t>Pensum og krav til prøver og innleveringer blir tydelig forklart.</w:t>
            </w:r>
          </w:p>
        </w:tc>
        <w:tc>
          <w:tcPr>
            <w:tcW w:w="750" w:type="dxa"/>
          </w:tcPr>
          <w:p w14:paraId="67C94C53" w14:textId="77777777" w:rsidR="00F87280" w:rsidRPr="00640F4B" w:rsidRDefault="00F87280" w:rsidP="00B44F1E">
            <w:pPr>
              <w:rPr>
                <w:rFonts w:ascii="Arial" w:eastAsia="Calibri" w:hAnsi="Arial" w:cs="Arial"/>
                <w:b/>
              </w:rPr>
            </w:pPr>
          </w:p>
        </w:tc>
        <w:tc>
          <w:tcPr>
            <w:tcW w:w="750" w:type="dxa"/>
          </w:tcPr>
          <w:p w14:paraId="3081E997" w14:textId="77777777" w:rsidR="00F87280" w:rsidRPr="00640F4B" w:rsidRDefault="00F87280" w:rsidP="00B44F1E">
            <w:pPr>
              <w:rPr>
                <w:rFonts w:ascii="Arial" w:eastAsia="Calibri" w:hAnsi="Arial" w:cs="Arial"/>
                <w:b/>
              </w:rPr>
            </w:pPr>
          </w:p>
        </w:tc>
        <w:tc>
          <w:tcPr>
            <w:tcW w:w="884" w:type="dxa"/>
          </w:tcPr>
          <w:p w14:paraId="02EB23BF" w14:textId="77777777" w:rsidR="00F87280" w:rsidRPr="00640F4B" w:rsidRDefault="00F87280" w:rsidP="00B44F1E">
            <w:pPr>
              <w:rPr>
                <w:rFonts w:ascii="Arial" w:eastAsia="Calibri" w:hAnsi="Arial" w:cs="Arial"/>
                <w:b/>
              </w:rPr>
            </w:pPr>
          </w:p>
        </w:tc>
        <w:tc>
          <w:tcPr>
            <w:tcW w:w="678" w:type="dxa"/>
          </w:tcPr>
          <w:p w14:paraId="11C6FA5B" w14:textId="77777777" w:rsidR="00F87280" w:rsidRPr="00640F4B" w:rsidRDefault="00F87280" w:rsidP="00B44F1E">
            <w:pPr>
              <w:rPr>
                <w:rFonts w:ascii="Arial" w:eastAsia="Calibri" w:hAnsi="Arial" w:cs="Arial"/>
                <w:b/>
              </w:rPr>
            </w:pPr>
          </w:p>
        </w:tc>
        <w:tc>
          <w:tcPr>
            <w:tcW w:w="752" w:type="dxa"/>
          </w:tcPr>
          <w:p w14:paraId="197F2FBC" w14:textId="77777777" w:rsidR="00F87280" w:rsidRPr="00640F4B" w:rsidRDefault="00F87280" w:rsidP="00B44F1E">
            <w:pPr>
              <w:rPr>
                <w:rFonts w:ascii="Arial" w:eastAsia="Calibri" w:hAnsi="Arial" w:cs="Arial"/>
                <w:b/>
              </w:rPr>
            </w:pPr>
          </w:p>
        </w:tc>
      </w:tr>
      <w:tr w:rsidR="00F87280" w:rsidRPr="00640F4B" w14:paraId="1D1306FA" w14:textId="77777777" w:rsidTr="00B44F1E">
        <w:trPr>
          <w:trHeight w:val="413"/>
        </w:trPr>
        <w:tc>
          <w:tcPr>
            <w:tcW w:w="6387" w:type="dxa"/>
            <w:shd w:val="clear" w:color="auto" w:fill="DBE5F1" w:themeFill="accent1" w:themeFillTint="33"/>
            <w:vAlign w:val="center"/>
          </w:tcPr>
          <w:p w14:paraId="04A9B33F" w14:textId="77777777" w:rsidR="00F87280" w:rsidRPr="00640F4B" w:rsidRDefault="00F87280" w:rsidP="00B44F1E">
            <w:pPr>
              <w:rPr>
                <w:rFonts w:ascii="Arial" w:eastAsia="Calibri" w:hAnsi="Arial" w:cs="Arial"/>
              </w:rPr>
            </w:pPr>
            <w:r w:rsidRPr="00640F4B">
              <w:rPr>
                <w:rFonts w:ascii="Arial" w:eastAsia="Calibri" w:hAnsi="Arial" w:cs="Arial"/>
              </w:rPr>
              <w:t>Jeg blir sett og har innflytelse på eget læringsarbeid i faget.</w:t>
            </w:r>
          </w:p>
        </w:tc>
        <w:tc>
          <w:tcPr>
            <w:tcW w:w="750" w:type="dxa"/>
          </w:tcPr>
          <w:p w14:paraId="7D4E1E2C" w14:textId="77777777" w:rsidR="00F87280" w:rsidRPr="00640F4B" w:rsidRDefault="00F87280" w:rsidP="00B44F1E">
            <w:pPr>
              <w:rPr>
                <w:rFonts w:ascii="Arial" w:eastAsia="Calibri" w:hAnsi="Arial" w:cs="Arial"/>
                <w:b/>
              </w:rPr>
            </w:pPr>
          </w:p>
        </w:tc>
        <w:tc>
          <w:tcPr>
            <w:tcW w:w="750" w:type="dxa"/>
          </w:tcPr>
          <w:p w14:paraId="38E87738" w14:textId="77777777" w:rsidR="00F87280" w:rsidRPr="00640F4B" w:rsidRDefault="00F87280" w:rsidP="00B44F1E">
            <w:pPr>
              <w:rPr>
                <w:rFonts w:ascii="Arial" w:eastAsia="Calibri" w:hAnsi="Arial" w:cs="Arial"/>
                <w:b/>
              </w:rPr>
            </w:pPr>
          </w:p>
        </w:tc>
        <w:tc>
          <w:tcPr>
            <w:tcW w:w="884" w:type="dxa"/>
          </w:tcPr>
          <w:p w14:paraId="49327549" w14:textId="77777777" w:rsidR="00F87280" w:rsidRPr="00640F4B" w:rsidRDefault="00F87280" w:rsidP="00B44F1E">
            <w:pPr>
              <w:rPr>
                <w:rFonts w:ascii="Arial" w:eastAsia="Calibri" w:hAnsi="Arial" w:cs="Arial"/>
                <w:b/>
              </w:rPr>
            </w:pPr>
          </w:p>
        </w:tc>
        <w:tc>
          <w:tcPr>
            <w:tcW w:w="678" w:type="dxa"/>
          </w:tcPr>
          <w:p w14:paraId="2FCA5879" w14:textId="77777777" w:rsidR="00F87280" w:rsidRPr="00640F4B" w:rsidRDefault="00F87280" w:rsidP="00B44F1E">
            <w:pPr>
              <w:rPr>
                <w:rFonts w:ascii="Arial" w:eastAsia="Calibri" w:hAnsi="Arial" w:cs="Arial"/>
                <w:b/>
              </w:rPr>
            </w:pPr>
          </w:p>
        </w:tc>
        <w:tc>
          <w:tcPr>
            <w:tcW w:w="752" w:type="dxa"/>
          </w:tcPr>
          <w:p w14:paraId="00B0E377" w14:textId="77777777" w:rsidR="00F87280" w:rsidRPr="00640F4B" w:rsidRDefault="00F87280" w:rsidP="00B44F1E">
            <w:pPr>
              <w:rPr>
                <w:rFonts w:ascii="Arial" w:eastAsia="Calibri" w:hAnsi="Arial" w:cs="Arial"/>
                <w:b/>
              </w:rPr>
            </w:pPr>
          </w:p>
        </w:tc>
      </w:tr>
      <w:tr w:rsidR="00F87280" w:rsidRPr="00640F4B" w14:paraId="4E7CF17D" w14:textId="77777777" w:rsidTr="00B44F1E">
        <w:trPr>
          <w:trHeight w:val="419"/>
        </w:trPr>
        <w:tc>
          <w:tcPr>
            <w:tcW w:w="6387" w:type="dxa"/>
            <w:shd w:val="clear" w:color="auto" w:fill="DBE5F1" w:themeFill="accent1" w:themeFillTint="33"/>
            <w:vAlign w:val="center"/>
          </w:tcPr>
          <w:p w14:paraId="7DFF67E1" w14:textId="77777777" w:rsidR="00F87280" w:rsidRPr="00640F4B" w:rsidRDefault="00F87280" w:rsidP="00B44F1E">
            <w:pPr>
              <w:rPr>
                <w:rFonts w:ascii="Arial" w:eastAsia="Calibri" w:hAnsi="Arial" w:cs="Arial"/>
              </w:rPr>
            </w:pPr>
            <w:r w:rsidRPr="00640F4B">
              <w:rPr>
                <w:rFonts w:ascii="Arial" w:eastAsia="Calibri" w:hAnsi="Arial" w:cs="Arial"/>
              </w:rPr>
              <w:t>Jeg får være med på å vurdere eget arbeid i faget.</w:t>
            </w:r>
          </w:p>
        </w:tc>
        <w:tc>
          <w:tcPr>
            <w:tcW w:w="750" w:type="dxa"/>
          </w:tcPr>
          <w:p w14:paraId="4A411DE2" w14:textId="77777777" w:rsidR="00F87280" w:rsidRPr="00640F4B" w:rsidRDefault="00F87280" w:rsidP="00B44F1E">
            <w:pPr>
              <w:rPr>
                <w:rFonts w:ascii="Arial" w:eastAsia="Calibri" w:hAnsi="Arial" w:cs="Arial"/>
                <w:b/>
              </w:rPr>
            </w:pPr>
          </w:p>
        </w:tc>
        <w:tc>
          <w:tcPr>
            <w:tcW w:w="750" w:type="dxa"/>
          </w:tcPr>
          <w:p w14:paraId="3F2441FD" w14:textId="77777777" w:rsidR="00F87280" w:rsidRPr="00640F4B" w:rsidRDefault="00F87280" w:rsidP="00B44F1E">
            <w:pPr>
              <w:rPr>
                <w:rFonts w:ascii="Arial" w:eastAsia="Calibri" w:hAnsi="Arial" w:cs="Arial"/>
                <w:b/>
              </w:rPr>
            </w:pPr>
          </w:p>
        </w:tc>
        <w:tc>
          <w:tcPr>
            <w:tcW w:w="884" w:type="dxa"/>
          </w:tcPr>
          <w:p w14:paraId="6D046D69" w14:textId="77777777" w:rsidR="00F87280" w:rsidRPr="00640F4B" w:rsidRDefault="00F87280" w:rsidP="00B44F1E">
            <w:pPr>
              <w:rPr>
                <w:rFonts w:ascii="Arial" w:eastAsia="Calibri" w:hAnsi="Arial" w:cs="Arial"/>
                <w:b/>
              </w:rPr>
            </w:pPr>
          </w:p>
        </w:tc>
        <w:tc>
          <w:tcPr>
            <w:tcW w:w="678" w:type="dxa"/>
          </w:tcPr>
          <w:p w14:paraId="5DE64190" w14:textId="77777777" w:rsidR="00F87280" w:rsidRPr="00640F4B" w:rsidRDefault="00F87280" w:rsidP="00B44F1E">
            <w:pPr>
              <w:rPr>
                <w:rFonts w:ascii="Arial" w:eastAsia="Calibri" w:hAnsi="Arial" w:cs="Arial"/>
                <w:b/>
              </w:rPr>
            </w:pPr>
          </w:p>
        </w:tc>
        <w:tc>
          <w:tcPr>
            <w:tcW w:w="752" w:type="dxa"/>
          </w:tcPr>
          <w:p w14:paraId="656E2B38" w14:textId="77777777" w:rsidR="00F87280" w:rsidRPr="00640F4B" w:rsidRDefault="00F87280" w:rsidP="00B44F1E">
            <w:pPr>
              <w:rPr>
                <w:rFonts w:ascii="Arial" w:eastAsia="Calibri" w:hAnsi="Arial" w:cs="Arial"/>
                <w:b/>
              </w:rPr>
            </w:pPr>
          </w:p>
        </w:tc>
      </w:tr>
      <w:tr w:rsidR="00F87280" w:rsidRPr="00640F4B" w14:paraId="0C786AAE" w14:textId="77777777" w:rsidTr="00B44F1E">
        <w:trPr>
          <w:trHeight w:val="514"/>
        </w:trPr>
        <w:tc>
          <w:tcPr>
            <w:tcW w:w="6387" w:type="dxa"/>
            <w:shd w:val="clear" w:color="auto" w:fill="DBE5F1" w:themeFill="accent1" w:themeFillTint="33"/>
            <w:vAlign w:val="center"/>
          </w:tcPr>
          <w:p w14:paraId="2A4922B3" w14:textId="77777777" w:rsidR="00F87280" w:rsidRPr="00640F4B" w:rsidRDefault="00F87280" w:rsidP="00B44F1E">
            <w:pPr>
              <w:rPr>
                <w:rFonts w:ascii="Arial" w:eastAsia="Calibri" w:hAnsi="Arial" w:cs="Arial"/>
              </w:rPr>
            </w:pPr>
            <w:r w:rsidRPr="00640F4B">
              <w:rPr>
                <w:rFonts w:ascii="Arial" w:eastAsia="Calibri" w:hAnsi="Arial" w:cs="Arial"/>
              </w:rPr>
              <w:t>Tilbakemeldingene og vurderingene viser tydelig</w:t>
            </w:r>
          </w:p>
          <w:p w14:paraId="52C50225" w14:textId="77777777" w:rsidR="00F87280" w:rsidRPr="00640F4B" w:rsidRDefault="00F87280" w:rsidP="00B44F1E">
            <w:pPr>
              <w:rPr>
                <w:rFonts w:ascii="Arial" w:eastAsia="Calibri" w:hAnsi="Arial" w:cs="Arial"/>
              </w:rPr>
            </w:pPr>
            <w:r w:rsidRPr="00640F4B">
              <w:rPr>
                <w:rFonts w:ascii="Arial" w:eastAsia="Calibri" w:hAnsi="Arial" w:cs="Arial"/>
              </w:rPr>
              <w:t>hva jeg mestrer og hva jeg kan bli bedre i.</w:t>
            </w:r>
          </w:p>
        </w:tc>
        <w:tc>
          <w:tcPr>
            <w:tcW w:w="750" w:type="dxa"/>
          </w:tcPr>
          <w:p w14:paraId="6AF02C77" w14:textId="77777777" w:rsidR="00F87280" w:rsidRPr="00640F4B" w:rsidRDefault="00F87280" w:rsidP="00B44F1E">
            <w:pPr>
              <w:rPr>
                <w:rFonts w:ascii="Arial" w:eastAsia="Calibri" w:hAnsi="Arial" w:cs="Arial"/>
                <w:b/>
              </w:rPr>
            </w:pPr>
          </w:p>
        </w:tc>
        <w:tc>
          <w:tcPr>
            <w:tcW w:w="750" w:type="dxa"/>
          </w:tcPr>
          <w:p w14:paraId="1AE6C812" w14:textId="77777777" w:rsidR="00F87280" w:rsidRPr="00640F4B" w:rsidRDefault="00F87280" w:rsidP="00B44F1E">
            <w:pPr>
              <w:rPr>
                <w:rFonts w:ascii="Arial" w:eastAsia="Calibri" w:hAnsi="Arial" w:cs="Arial"/>
                <w:b/>
              </w:rPr>
            </w:pPr>
          </w:p>
        </w:tc>
        <w:tc>
          <w:tcPr>
            <w:tcW w:w="884" w:type="dxa"/>
          </w:tcPr>
          <w:p w14:paraId="22961150" w14:textId="77777777" w:rsidR="00F87280" w:rsidRPr="00640F4B" w:rsidRDefault="00F87280" w:rsidP="00B44F1E">
            <w:pPr>
              <w:rPr>
                <w:rFonts w:ascii="Arial" w:eastAsia="Calibri" w:hAnsi="Arial" w:cs="Arial"/>
                <w:b/>
              </w:rPr>
            </w:pPr>
          </w:p>
        </w:tc>
        <w:tc>
          <w:tcPr>
            <w:tcW w:w="678" w:type="dxa"/>
          </w:tcPr>
          <w:p w14:paraId="7222FB6F" w14:textId="77777777" w:rsidR="00F87280" w:rsidRPr="00640F4B" w:rsidRDefault="00F87280" w:rsidP="00B44F1E">
            <w:pPr>
              <w:rPr>
                <w:rFonts w:ascii="Arial" w:eastAsia="Calibri" w:hAnsi="Arial" w:cs="Arial"/>
                <w:b/>
              </w:rPr>
            </w:pPr>
          </w:p>
        </w:tc>
        <w:tc>
          <w:tcPr>
            <w:tcW w:w="752" w:type="dxa"/>
          </w:tcPr>
          <w:p w14:paraId="4314B534" w14:textId="77777777" w:rsidR="00F87280" w:rsidRPr="00640F4B" w:rsidRDefault="00F87280" w:rsidP="00B44F1E">
            <w:pPr>
              <w:rPr>
                <w:rFonts w:ascii="Arial" w:eastAsia="Calibri" w:hAnsi="Arial" w:cs="Arial"/>
                <w:b/>
              </w:rPr>
            </w:pPr>
          </w:p>
        </w:tc>
      </w:tr>
      <w:tr w:rsidR="00F87280" w:rsidRPr="00640F4B" w14:paraId="29904E20" w14:textId="77777777" w:rsidTr="00B44F1E">
        <w:trPr>
          <w:trHeight w:val="514"/>
        </w:trPr>
        <w:tc>
          <w:tcPr>
            <w:tcW w:w="6387" w:type="dxa"/>
            <w:shd w:val="clear" w:color="auto" w:fill="DBE5F1" w:themeFill="accent1" w:themeFillTint="33"/>
            <w:vAlign w:val="center"/>
          </w:tcPr>
          <w:p w14:paraId="02A14013" w14:textId="77777777" w:rsidR="00F87280" w:rsidRPr="00640F4B" w:rsidRDefault="00F87280" w:rsidP="00B44F1E">
            <w:pPr>
              <w:rPr>
                <w:rFonts w:ascii="Arial" w:eastAsia="Calibri" w:hAnsi="Arial" w:cs="Arial"/>
              </w:rPr>
            </w:pPr>
            <w:r w:rsidRPr="00640F4B">
              <w:rPr>
                <w:rFonts w:ascii="Arial" w:eastAsia="Calibri" w:hAnsi="Arial" w:cs="Arial"/>
              </w:rPr>
              <w:t>Jeg synes det legges opp til tilstrekkelig med vurderingssituasjoner, slik at jeg blir riktig vurdert i faget.</w:t>
            </w:r>
          </w:p>
        </w:tc>
        <w:tc>
          <w:tcPr>
            <w:tcW w:w="750" w:type="dxa"/>
          </w:tcPr>
          <w:p w14:paraId="7F23C87A" w14:textId="77777777" w:rsidR="00F87280" w:rsidRPr="00640F4B" w:rsidRDefault="00F87280" w:rsidP="00B44F1E">
            <w:pPr>
              <w:rPr>
                <w:rFonts w:ascii="Arial" w:eastAsia="Calibri" w:hAnsi="Arial" w:cs="Arial"/>
                <w:b/>
              </w:rPr>
            </w:pPr>
          </w:p>
        </w:tc>
        <w:tc>
          <w:tcPr>
            <w:tcW w:w="750" w:type="dxa"/>
          </w:tcPr>
          <w:p w14:paraId="1ACEFDA4" w14:textId="77777777" w:rsidR="00F87280" w:rsidRPr="00640F4B" w:rsidRDefault="00F87280" w:rsidP="00B44F1E">
            <w:pPr>
              <w:rPr>
                <w:rFonts w:ascii="Arial" w:eastAsia="Calibri" w:hAnsi="Arial" w:cs="Arial"/>
                <w:b/>
              </w:rPr>
            </w:pPr>
          </w:p>
        </w:tc>
        <w:tc>
          <w:tcPr>
            <w:tcW w:w="884" w:type="dxa"/>
          </w:tcPr>
          <w:p w14:paraId="11E536CD" w14:textId="77777777" w:rsidR="00F87280" w:rsidRPr="00640F4B" w:rsidRDefault="00F87280" w:rsidP="00B44F1E">
            <w:pPr>
              <w:rPr>
                <w:rFonts w:ascii="Arial" w:eastAsia="Calibri" w:hAnsi="Arial" w:cs="Arial"/>
                <w:b/>
              </w:rPr>
            </w:pPr>
          </w:p>
        </w:tc>
        <w:tc>
          <w:tcPr>
            <w:tcW w:w="678" w:type="dxa"/>
          </w:tcPr>
          <w:p w14:paraId="21740F1F" w14:textId="77777777" w:rsidR="00F87280" w:rsidRPr="00640F4B" w:rsidRDefault="00F87280" w:rsidP="00B44F1E">
            <w:pPr>
              <w:rPr>
                <w:rFonts w:ascii="Arial" w:eastAsia="Calibri" w:hAnsi="Arial" w:cs="Arial"/>
                <w:b/>
              </w:rPr>
            </w:pPr>
          </w:p>
        </w:tc>
        <w:tc>
          <w:tcPr>
            <w:tcW w:w="752" w:type="dxa"/>
          </w:tcPr>
          <w:p w14:paraId="7C74D806" w14:textId="77777777" w:rsidR="00F87280" w:rsidRPr="00640F4B" w:rsidRDefault="00F87280" w:rsidP="00B44F1E">
            <w:pPr>
              <w:rPr>
                <w:rFonts w:ascii="Arial" w:eastAsia="Calibri" w:hAnsi="Arial" w:cs="Arial"/>
                <w:b/>
              </w:rPr>
            </w:pPr>
          </w:p>
        </w:tc>
      </w:tr>
    </w:tbl>
    <w:p w14:paraId="2011E37D" w14:textId="77777777" w:rsidR="00F87280" w:rsidRDefault="00F87280" w:rsidP="00F87280">
      <w:pPr>
        <w:spacing w:after="0"/>
        <w:rPr>
          <w:rFonts w:ascii="Gill Sans Nova" w:eastAsia="Calibri" w:hAnsi="Gill Sans Nova" w:cs="Times New Roman"/>
          <w:b/>
        </w:rPr>
      </w:pPr>
    </w:p>
    <w:tbl>
      <w:tblPr>
        <w:tblStyle w:val="Tabellrutenett"/>
        <w:tblW w:w="0" w:type="auto"/>
        <w:tblLook w:val="04A0" w:firstRow="1" w:lastRow="0" w:firstColumn="1" w:lastColumn="0" w:noHBand="0" w:noVBand="1"/>
      </w:tblPr>
      <w:tblGrid>
        <w:gridCol w:w="9062"/>
      </w:tblGrid>
      <w:tr w:rsidR="00F87280" w14:paraId="64BB841C" w14:textId="77777777" w:rsidTr="00B44F1E">
        <w:tc>
          <w:tcPr>
            <w:tcW w:w="10456" w:type="dxa"/>
          </w:tcPr>
          <w:p w14:paraId="6950FF49" w14:textId="77777777" w:rsidR="00F87280" w:rsidRDefault="00F87280" w:rsidP="00B44F1E">
            <w:pPr>
              <w:spacing w:line="276" w:lineRule="auto"/>
              <w:rPr>
                <w:rFonts w:ascii="Gill Sans Nova" w:eastAsia="Calibri" w:hAnsi="Gill Sans Nova"/>
                <w:b/>
              </w:rPr>
            </w:pPr>
            <w:r>
              <w:rPr>
                <w:rFonts w:ascii="Gill Sans Nova" w:eastAsia="Calibri" w:hAnsi="Gill Sans Nova"/>
                <w:b/>
              </w:rPr>
              <w:t>Forslag til forbedring:</w:t>
            </w:r>
          </w:p>
          <w:p w14:paraId="148245C6" w14:textId="77777777" w:rsidR="00F87280" w:rsidRDefault="00F87280" w:rsidP="00B44F1E">
            <w:pPr>
              <w:spacing w:line="276" w:lineRule="auto"/>
              <w:rPr>
                <w:rFonts w:ascii="Gill Sans Nova" w:eastAsia="Calibri" w:hAnsi="Gill Sans Nova"/>
                <w:b/>
              </w:rPr>
            </w:pPr>
          </w:p>
        </w:tc>
      </w:tr>
    </w:tbl>
    <w:p w14:paraId="08C81572" w14:textId="77777777" w:rsidR="00F87280" w:rsidRPr="00155B65" w:rsidRDefault="00F87280" w:rsidP="00F87280">
      <w:pPr>
        <w:spacing w:after="0"/>
        <w:rPr>
          <w:rFonts w:ascii="Arial" w:hAnsi="Arial" w:cs="Arial"/>
          <w:sz w:val="4"/>
          <w:szCs w:val="4"/>
        </w:rPr>
      </w:pPr>
    </w:p>
    <w:sectPr w:rsidR="00F87280" w:rsidRPr="00155B65" w:rsidSect="00202A9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54E4" w14:textId="77777777" w:rsidR="006C3E7A" w:rsidRDefault="006C3E7A" w:rsidP="00191E7E">
      <w:pPr>
        <w:spacing w:after="0" w:line="240" w:lineRule="auto"/>
      </w:pPr>
      <w:r>
        <w:separator/>
      </w:r>
    </w:p>
  </w:endnote>
  <w:endnote w:type="continuationSeparator" w:id="0">
    <w:p w14:paraId="7B02A0F6" w14:textId="77777777" w:rsidR="006C3E7A" w:rsidRDefault="006C3E7A" w:rsidP="0019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ill Sans Nova">
    <w:altName w:val="Arial"/>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398156"/>
      <w:docPartObj>
        <w:docPartGallery w:val="Page Numbers (Bottom of Page)"/>
        <w:docPartUnique/>
      </w:docPartObj>
    </w:sdtPr>
    <w:sdtEndPr/>
    <w:sdtContent>
      <w:sdt>
        <w:sdtPr>
          <w:id w:val="-1769616900"/>
          <w:docPartObj>
            <w:docPartGallery w:val="Page Numbers (Top of Page)"/>
            <w:docPartUnique/>
          </w:docPartObj>
        </w:sdtPr>
        <w:sdtEndPr/>
        <w:sdtContent>
          <w:p w14:paraId="4741F2B2" w14:textId="5772B050" w:rsidR="00686197" w:rsidRDefault="00686197">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8F47F6">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8F47F6">
              <w:rPr>
                <w:b/>
                <w:bCs/>
                <w:noProof/>
              </w:rPr>
              <w:t>13</w:t>
            </w:r>
            <w:r>
              <w:rPr>
                <w:b/>
                <w:bCs/>
                <w:sz w:val="24"/>
                <w:szCs w:val="24"/>
              </w:rPr>
              <w:fldChar w:fldCharType="end"/>
            </w:r>
          </w:p>
        </w:sdtContent>
      </w:sdt>
    </w:sdtContent>
  </w:sdt>
  <w:p w14:paraId="480860C5" w14:textId="72DC1F0B" w:rsidR="00686197" w:rsidRDefault="00456B40">
    <w:pPr>
      <w:pStyle w:val="Bunntekst"/>
    </w:pPr>
    <w:r w:rsidRPr="00456B40">
      <w:t>KVA-KS-</w:t>
    </w:r>
    <w:r w:rsidR="00FD7F13">
      <w:t>PRO</w:t>
    </w:r>
    <w:r w:rsidRPr="00456B40">
      <w:t>-0</w:t>
    </w:r>
    <w:r w:rsidR="00FD7F13">
      <w:t>10</w:t>
    </w:r>
    <w:r>
      <w:t xml:space="preserve">. </w:t>
    </w:r>
    <w:r w:rsidR="00D679A4" w:rsidRPr="00D679A4">
      <w:t xml:space="preserve">Prosedyrer for </w:t>
    </w:r>
    <w:r w:rsidR="00A10D32" w:rsidRPr="00A10D32">
      <w:t>kollegabasert kvalitetsvurdering</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33CFE" w14:textId="77777777" w:rsidR="006C3E7A" w:rsidRDefault="006C3E7A" w:rsidP="00191E7E">
      <w:pPr>
        <w:spacing w:after="0" w:line="240" w:lineRule="auto"/>
      </w:pPr>
      <w:r>
        <w:separator/>
      </w:r>
    </w:p>
  </w:footnote>
  <w:footnote w:type="continuationSeparator" w:id="0">
    <w:p w14:paraId="648803B2" w14:textId="77777777" w:rsidR="006C3E7A" w:rsidRDefault="006C3E7A" w:rsidP="00191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53DB" w14:textId="77777777" w:rsidR="00191E7E" w:rsidRDefault="00BD42E0">
    <w:pPr>
      <w:pStyle w:val="Topptekst"/>
    </w:pPr>
    <w:r>
      <w:rPr>
        <w:noProof/>
        <w:lang w:eastAsia="nb-NO"/>
      </w:rPr>
      <w:drawing>
        <wp:anchor distT="0" distB="0" distL="114300" distR="114300" simplePos="0" relativeHeight="251665408" behindDoc="1" locked="0" layoutInCell="1" allowOverlap="1" wp14:anchorId="67F56B89" wp14:editId="4D2B6386">
          <wp:simplePos x="0" y="0"/>
          <wp:positionH relativeFrom="margin">
            <wp:posOffset>-559435</wp:posOffset>
          </wp:positionH>
          <wp:positionV relativeFrom="paragraph">
            <wp:posOffset>-194310</wp:posOffset>
          </wp:positionV>
          <wp:extent cx="2136140" cy="581025"/>
          <wp:effectExtent l="0" t="0" r="0" b="9525"/>
          <wp:wrapTight wrapText="bothSides">
            <wp:wrapPolygon edited="0">
              <wp:start x="0" y="0"/>
              <wp:lineTo x="0" y="16997"/>
              <wp:lineTo x="1541" y="21246"/>
              <wp:lineTo x="2889" y="21246"/>
              <wp:lineTo x="21382" y="15580"/>
              <wp:lineTo x="21382" y="7790"/>
              <wp:lineTo x="15218" y="3541"/>
              <wp:lineTo x="5008"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vadraturen_vgs_rgb.png"/>
                  <pic:cNvPicPr/>
                </pic:nvPicPr>
                <pic:blipFill>
                  <a:blip r:embed="rId1">
                    <a:extLst>
                      <a:ext uri="{28A0092B-C50C-407E-A947-70E740481C1C}">
                        <a14:useLocalDpi xmlns:a14="http://schemas.microsoft.com/office/drawing/2010/main" val="0"/>
                      </a:ext>
                    </a:extLst>
                  </a:blip>
                  <a:stretch>
                    <a:fillRect/>
                  </a:stretch>
                </pic:blipFill>
                <pic:spPr>
                  <a:xfrm>
                    <a:off x="0" y="0"/>
                    <a:ext cx="2136140"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2096" behindDoc="1" locked="0" layoutInCell="1" allowOverlap="1" wp14:anchorId="1495F615" wp14:editId="580E3468">
          <wp:simplePos x="0" y="0"/>
          <wp:positionH relativeFrom="page">
            <wp:align>left</wp:align>
          </wp:positionH>
          <wp:positionV relativeFrom="paragraph">
            <wp:posOffset>-449375</wp:posOffset>
          </wp:positionV>
          <wp:extent cx="7555230" cy="1121410"/>
          <wp:effectExtent l="0" t="0" r="7620" b="2540"/>
          <wp:wrapTight wrapText="bothSides">
            <wp:wrapPolygon edited="0">
              <wp:start x="0" y="0"/>
              <wp:lineTo x="0" y="21282"/>
              <wp:lineTo x="21567" y="21282"/>
              <wp:lineTo x="21567" y="0"/>
              <wp:lineTo x="0" y="0"/>
            </wp:wrapPolygon>
          </wp:wrapTight>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DER_profilelement_LAND (1).png"/>
                  <pic:cNvPicPr/>
                </pic:nvPicPr>
                <pic:blipFill>
                  <a:blip r:embed="rId2">
                    <a:extLst>
                      <a:ext uri="{28A0092B-C50C-407E-A947-70E740481C1C}">
                        <a14:useLocalDpi xmlns:a14="http://schemas.microsoft.com/office/drawing/2010/main" val="0"/>
                      </a:ext>
                    </a:extLst>
                  </a:blip>
                  <a:stretch>
                    <a:fillRect/>
                  </a:stretch>
                </pic:blipFill>
                <pic:spPr>
                  <a:xfrm>
                    <a:off x="0" y="0"/>
                    <a:ext cx="7555230" cy="112141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E2A"/>
    <w:multiLevelType w:val="hybridMultilevel"/>
    <w:tmpl w:val="15D27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2F5AD1"/>
    <w:multiLevelType w:val="hybridMultilevel"/>
    <w:tmpl w:val="AF9EF67A"/>
    <w:lvl w:ilvl="0" w:tplc="04140001">
      <w:start w:val="1"/>
      <w:numFmt w:val="bullet"/>
      <w:lvlText w:val=""/>
      <w:lvlJc w:val="left"/>
      <w:pPr>
        <w:ind w:left="855" w:hanging="360"/>
      </w:pPr>
      <w:rPr>
        <w:rFonts w:ascii="Symbol" w:hAnsi="Symbol" w:hint="default"/>
      </w:rPr>
    </w:lvl>
    <w:lvl w:ilvl="1" w:tplc="04140003" w:tentative="1">
      <w:start w:val="1"/>
      <w:numFmt w:val="bullet"/>
      <w:lvlText w:val="o"/>
      <w:lvlJc w:val="left"/>
      <w:pPr>
        <w:ind w:left="1575" w:hanging="360"/>
      </w:pPr>
      <w:rPr>
        <w:rFonts w:ascii="Courier New" w:hAnsi="Courier New" w:cs="Courier New" w:hint="default"/>
      </w:rPr>
    </w:lvl>
    <w:lvl w:ilvl="2" w:tplc="04140005" w:tentative="1">
      <w:start w:val="1"/>
      <w:numFmt w:val="bullet"/>
      <w:lvlText w:val=""/>
      <w:lvlJc w:val="left"/>
      <w:pPr>
        <w:ind w:left="2295" w:hanging="360"/>
      </w:pPr>
      <w:rPr>
        <w:rFonts w:ascii="Wingdings" w:hAnsi="Wingdings" w:hint="default"/>
      </w:rPr>
    </w:lvl>
    <w:lvl w:ilvl="3" w:tplc="04140001" w:tentative="1">
      <w:start w:val="1"/>
      <w:numFmt w:val="bullet"/>
      <w:lvlText w:val=""/>
      <w:lvlJc w:val="left"/>
      <w:pPr>
        <w:ind w:left="3015" w:hanging="360"/>
      </w:pPr>
      <w:rPr>
        <w:rFonts w:ascii="Symbol" w:hAnsi="Symbol" w:hint="default"/>
      </w:rPr>
    </w:lvl>
    <w:lvl w:ilvl="4" w:tplc="04140003" w:tentative="1">
      <w:start w:val="1"/>
      <w:numFmt w:val="bullet"/>
      <w:lvlText w:val="o"/>
      <w:lvlJc w:val="left"/>
      <w:pPr>
        <w:ind w:left="3735" w:hanging="360"/>
      </w:pPr>
      <w:rPr>
        <w:rFonts w:ascii="Courier New" w:hAnsi="Courier New" w:cs="Courier New" w:hint="default"/>
      </w:rPr>
    </w:lvl>
    <w:lvl w:ilvl="5" w:tplc="04140005" w:tentative="1">
      <w:start w:val="1"/>
      <w:numFmt w:val="bullet"/>
      <w:lvlText w:val=""/>
      <w:lvlJc w:val="left"/>
      <w:pPr>
        <w:ind w:left="4455" w:hanging="360"/>
      </w:pPr>
      <w:rPr>
        <w:rFonts w:ascii="Wingdings" w:hAnsi="Wingdings" w:hint="default"/>
      </w:rPr>
    </w:lvl>
    <w:lvl w:ilvl="6" w:tplc="04140001" w:tentative="1">
      <w:start w:val="1"/>
      <w:numFmt w:val="bullet"/>
      <w:lvlText w:val=""/>
      <w:lvlJc w:val="left"/>
      <w:pPr>
        <w:ind w:left="5175" w:hanging="360"/>
      </w:pPr>
      <w:rPr>
        <w:rFonts w:ascii="Symbol" w:hAnsi="Symbol" w:hint="default"/>
      </w:rPr>
    </w:lvl>
    <w:lvl w:ilvl="7" w:tplc="04140003" w:tentative="1">
      <w:start w:val="1"/>
      <w:numFmt w:val="bullet"/>
      <w:lvlText w:val="o"/>
      <w:lvlJc w:val="left"/>
      <w:pPr>
        <w:ind w:left="5895" w:hanging="360"/>
      </w:pPr>
      <w:rPr>
        <w:rFonts w:ascii="Courier New" w:hAnsi="Courier New" w:cs="Courier New" w:hint="default"/>
      </w:rPr>
    </w:lvl>
    <w:lvl w:ilvl="8" w:tplc="04140005" w:tentative="1">
      <w:start w:val="1"/>
      <w:numFmt w:val="bullet"/>
      <w:lvlText w:val=""/>
      <w:lvlJc w:val="left"/>
      <w:pPr>
        <w:ind w:left="6615" w:hanging="360"/>
      </w:pPr>
      <w:rPr>
        <w:rFonts w:ascii="Wingdings" w:hAnsi="Wingdings" w:hint="default"/>
      </w:rPr>
    </w:lvl>
  </w:abstractNum>
  <w:abstractNum w:abstractNumId="2" w15:restartNumberingAfterBreak="0">
    <w:nsid w:val="0D941205"/>
    <w:multiLevelType w:val="hybridMultilevel"/>
    <w:tmpl w:val="DC149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A60499"/>
    <w:multiLevelType w:val="hybridMultilevel"/>
    <w:tmpl w:val="0C1A8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BA0E5B"/>
    <w:multiLevelType w:val="hybridMultilevel"/>
    <w:tmpl w:val="F9E8C85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683BC6"/>
    <w:multiLevelType w:val="hybridMultilevel"/>
    <w:tmpl w:val="9D961B2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507CC7"/>
    <w:multiLevelType w:val="hybridMultilevel"/>
    <w:tmpl w:val="61F44678"/>
    <w:lvl w:ilvl="0" w:tplc="662AF83C">
      <w:numFmt w:val="bullet"/>
      <w:lvlText w:val="-"/>
      <w:lvlJc w:val="left"/>
      <w:pPr>
        <w:ind w:left="755" w:hanging="62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664304"/>
    <w:multiLevelType w:val="hybridMultilevel"/>
    <w:tmpl w:val="4452795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CE73614"/>
    <w:multiLevelType w:val="hybridMultilevel"/>
    <w:tmpl w:val="75ACC2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0956853"/>
    <w:multiLevelType w:val="hybridMultilevel"/>
    <w:tmpl w:val="F3F8F6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7B77FD"/>
    <w:multiLevelType w:val="hybridMultilevel"/>
    <w:tmpl w:val="F634F35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48744FA8"/>
    <w:multiLevelType w:val="hybridMultilevel"/>
    <w:tmpl w:val="BC547A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98823F3"/>
    <w:multiLevelType w:val="hybridMultilevel"/>
    <w:tmpl w:val="A948B07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865668"/>
    <w:multiLevelType w:val="hybridMultilevel"/>
    <w:tmpl w:val="DA5239E4"/>
    <w:lvl w:ilvl="0" w:tplc="662AF83C">
      <w:numFmt w:val="bullet"/>
      <w:lvlText w:val="-"/>
      <w:lvlJc w:val="left"/>
      <w:pPr>
        <w:ind w:left="755" w:hanging="620"/>
      </w:pPr>
      <w:rPr>
        <w:rFonts w:ascii="Times New Roman" w:eastAsia="Times New Roman" w:hAnsi="Times New Roman" w:cs="Times New Roman" w:hint="default"/>
      </w:rPr>
    </w:lvl>
    <w:lvl w:ilvl="1" w:tplc="04140003" w:tentative="1">
      <w:start w:val="1"/>
      <w:numFmt w:val="bullet"/>
      <w:lvlText w:val="o"/>
      <w:lvlJc w:val="left"/>
      <w:pPr>
        <w:ind w:left="1215" w:hanging="360"/>
      </w:pPr>
      <w:rPr>
        <w:rFonts w:ascii="Courier New" w:hAnsi="Courier New" w:cs="Courier New" w:hint="default"/>
      </w:rPr>
    </w:lvl>
    <w:lvl w:ilvl="2" w:tplc="04140005" w:tentative="1">
      <w:start w:val="1"/>
      <w:numFmt w:val="bullet"/>
      <w:lvlText w:val=""/>
      <w:lvlJc w:val="left"/>
      <w:pPr>
        <w:ind w:left="1935" w:hanging="360"/>
      </w:pPr>
      <w:rPr>
        <w:rFonts w:ascii="Wingdings" w:hAnsi="Wingdings" w:hint="default"/>
      </w:rPr>
    </w:lvl>
    <w:lvl w:ilvl="3" w:tplc="04140001" w:tentative="1">
      <w:start w:val="1"/>
      <w:numFmt w:val="bullet"/>
      <w:lvlText w:val=""/>
      <w:lvlJc w:val="left"/>
      <w:pPr>
        <w:ind w:left="2655" w:hanging="360"/>
      </w:pPr>
      <w:rPr>
        <w:rFonts w:ascii="Symbol" w:hAnsi="Symbol" w:hint="default"/>
      </w:rPr>
    </w:lvl>
    <w:lvl w:ilvl="4" w:tplc="04140003" w:tentative="1">
      <w:start w:val="1"/>
      <w:numFmt w:val="bullet"/>
      <w:lvlText w:val="o"/>
      <w:lvlJc w:val="left"/>
      <w:pPr>
        <w:ind w:left="3375" w:hanging="360"/>
      </w:pPr>
      <w:rPr>
        <w:rFonts w:ascii="Courier New" w:hAnsi="Courier New" w:cs="Courier New" w:hint="default"/>
      </w:rPr>
    </w:lvl>
    <w:lvl w:ilvl="5" w:tplc="04140005" w:tentative="1">
      <w:start w:val="1"/>
      <w:numFmt w:val="bullet"/>
      <w:lvlText w:val=""/>
      <w:lvlJc w:val="left"/>
      <w:pPr>
        <w:ind w:left="4095" w:hanging="360"/>
      </w:pPr>
      <w:rPr>
        <w:rFonts w:ascii="Wingdings" w:hAnsi="Wingdings" w:hint="default"/>
      </w:rPr>
    </w:lvl>
    <w:lvl w:ilvl="6" w:tplc="04140001" w:tentative="1">
      <w:start w:val="1"/>
      <w:numFmt w:val="bullet"/>
      <w:lvlText w:val=""/>
      <w:lvlJc w:val="left"/>
      <w:pPr>
        <w:ind w:left="4815" w:hanging="360"/>
      </w:pPr>
      <w:rPr>
        <w:rFonts w:ascii="Symbol" w:hAnsi="Symbol" w:hint="default"/>
      </w:rPr>
    </w:lvl>
    <w:lvl w:ilvl="7" w:tplc="04140003" w:tentative="1">
      <w:start w:val="1"/>
      <w:numFmt w:val="bullet"/>
      <w:lvlText w:val="o"/>
      <w:lvlJc w:val="left"/>
      <w:pPr>
        <w:ind w:left="5535" w:hanging="360"/>
      </w:pPr>
      <w:rPr>
        <w:rFonts w:ascii="Courier New" w:hAnsi="Courier New" w:cs="Courier New" w:hint="default"/>
      </w:rPr>
    </w:lvl>
    <w:lvl w:ilvl="8" w:tplc="04140005" w:tentative="1">
      <w:start w:val="1"/>
      <w:numFmt w:val="bullet"/>
      <w:lvlText w:val=""/>
      <w:lvlJc w:val="left"/>
      <w:pPr>
        <w:ind w:left="6255" w:hanging="360"/>
      </w:pPr>
      <w:rPr>
        <w:rFonts w:ascii="Wingdings" w:hAnsi="Wingdings" w:hint="default"/>
      </w:rPr>
    </w:lvl>
  </w:abstractNum>
  <w:abstractNum w:abstractNumId="14" w15:restartNumberingAfterBreak="0">
    <w:nsid w:val="4E357C80"/>
    <w:multiLevelType w:val="hybridMultilevel"/>
    <w:tmpl w:val="303CF7C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EC1169"/>
    <w:multiLevelType w:val="hybridMultilevel"/>
    <w:tmpl w:val="17FED8B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623DEA"/>
    <w:multiLevelType w:val="hybridMultilevel"/>
    <w:tmpl w:val="EF10C6A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2EE2145"/>
    <w:multiLevelType w:val="hybridMultilevel"/>
    <w:tmpl w:val="0FBAA944"/>
    <w:lvl w:ilvl="0" w:tplc="04140001">
      <w:start w:val="1"/>
      <w:numFmt w:val="bullet"/>
      <w:lvlText w:val=""/>
      <w:lvlJc w:val="left"/>
      <w:pPr>
        <w:ind w:left="755" w:hanging="62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8E30E29"/>
    <w:multiLevelType w:val="hybridMultilevel"/>
    <w:tmpl w:val="F244E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AE51F21"/>
    <w:multiLevelType w:val="hybridMultilevel"/>
    <w:tmpl w:val="6D70DC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E851904"/>
    <w:multiLevelType w:val="hybridMultilevel"/>
    <w:tmpl w:val="96A008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17"/>
  </w:num>
  <w:num w:numId="5">
    <w:abstractNumId w:val="2"/>
  </w:num>
  <w:num w:numId="6">
    <w:abstractNumId w:val="0"/>
  </w:num>
  <w:num w:numId="7">
    <w:abstractNumId w:val="18"/>
  </w:num>
  <w:num w:numId="8">
    <w:abstractNumId w:val="19"/>
  </w:num>
  <w:num w:numId="9">
    <w:abstractNumId w:val="9"/>
  </w:num>
  <w:num w:numId="10">
    <w:abstractNumId w:val="3"/>
  </w:num>
  <w:num w:numId="11">
    <w:abstractNumId w:val="20"/>
  </w:num>
  <w:num w:numId="12">
    <w:abstractNumId w:val="10"/>
  </w:num>
  <w:num w:numId="13">
    <w:abstractNumId w:val="12"/>
  </w:num>
  <w:num w:numId="14">
    <w:abstractNumId w:val="11"/>
  </w:num>
  <w:num w:numId="15">
    <w:abstractNumId w:val="4"/>
  </w:num>
  <w:num w:numId="16">
    <w:abstractNumId w:val="5"/>
  </w:num>
  <w:num w:numId="17">
    <w:abstractNumId w:val="7"/>
  </w:num>
  <w:num w:numId="18">
    <w:abstractNumId w:val="16"/>
  </w:num>
  <w:num w:numId="19">
    <w:abstractNumId w:val="14"/>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7E"/>
    <w:rsid w:val="000125C2"/>
    <w:rsid w:val="00037F24"/>
    <w:rsid w:val="00040C70"/>
    <w:rsid w:val="00041FC2"/>
    <w:rsid w:val="000441EF"/>
    <w:rsid w:val="00062450"/>
    <w:rsid w:val="0007095E"/>
    <w:rsid w:val="00073716"/>
    <w:rsid w:val="0008045C"/>
    <w:rsid w:val="00082D87"/>
    <w:rsid w:val="000856C1"/>
    <w:rsid w:val="00090DAD"/>
    <w:rsid w:val="000B1E43"/>
    <w:rsid w:val="000B57FD"/>
    <w:rsid w:val="000B7432"/>
    <w:rsid w:val="000B7F14"/>
    <w:rsid w:val="000C49C4"/>
    <w:rsid w:val="000C6305"/>
    <w:rsid w:val="000D4F44"/>
    <w:rsid w:val="000E69A3"/>
    <w:rsid w:val="000F0C71"/>
    <w:rsid w:val="00100748"/>
    <w:rsid w:val="00113DA8"/>
    <w:rsid w:val="001176F7"/>
    <w:rsid w:val="00120049"/>
    <w:rsid w:val="00124257"/>
    <w:rsid w:val="001276B9"/>
    <w:rsid w:val="0013186C"/>
    <w:rsid w:val="001349E2"/>
    <w:rsid w:val="001566AD"/>
    <w:rsid w:val="00157D55"/>
    <w:rsid w:val="001639FE"/>
    <w:rsid w:val="00164045"/>
    <w:rsid w:val="00164DDA"/>
    <w:rsid w:val="00166C8F"/>
    <w:rsid w:val="00170C3D"/>
    <w:rsid w:val="00191E7E"/>
    <w:rsid w:val="00192C72"/>
    <w:rsid w:val="00193AD7"/>
    <w:rsid w:val="001A5F74"/>
    <w:rsid w:val="001A7170"/>
    <w:rsid w:val="001B283D"/>
    <w:rsid w:val="001C4F7E"/>
    <w:rsid w:val="001C7D68"/>
    <w:rsid w:val="001F7E38"/>
    <w:rsid w:val="0020136D"/>
    <w:rsid w:val="002027F0"/>
    <w:rsid w:val="00202A93"/>
    <w:rsid w:val="002049B6"/>
    <w:rsid w:val="002125ED"/>
    <w:rsid w:val="00214878"/>
    <w:rsid w:val="002232AF"/>
    <w:rsid w:val="00226F23"/>
    <w:rsid w:val="00231BDB"/>
    <w:rsid w:val="00232885"/>
    <w:rsid w:val="00245495"/>
    <w:rsid w:val="00247BD4"/>
    <w:rsid w:val="00250804"/>
    <w:rsid w:val="002661BF"/>
    <w:rsid w:val="00277353"/>
    <w:rsid w:val="00283C3E"/>
    <w:rsid w:val="00284ED9"/>
    <w:rsid w:val="002864D1"/>
    <w:rsid w:val="00295F92"/>
    <w:rsid w:val="00296F45"/>
    <w:rsid w:val="002977A4"/>
    <w:rsid w:val="002A16E9"/>
    <w:rsid w:val="002A6172"/>
    <w:rsid w:val="002B19FD"/>
    <w:rsid w:val="002C2366"/>
    <w:rsid w:val="002C7535"/>
    <w:rsid w:val="002E00FF"/>
    <w:rsid w:val="002E68E8"/>
    <w:rsid w:val="00300599"/>
    <w:rsid w:val="00306027"/>
    <w:rsid w:val="003107F3"/>
    <w:rsid w:val="00312FEA"/>
    <w:rsid w:val="00315028"/>
    <w:rsid w:val="003167C2"/>
    <w:rsid w:val="003224DE"/>
    <w:rsid w:val="003273A8"/>
    <w:rsid w:val="003277A8"/>
    <w:rsid w:val="003453C8"/>
    <w:rsid w:val="00346E27"/>
    <w:rsid w:val="003500A0"/>
    <w:rsid w:val="0035226E"/>
    <w:rsid w:val="00372D09"/>
    <w:rsid w:val="0038201C"/>
    <w:rsid w:val="00385338"/>
    <w:rsid w:val="00393729"/>
    <w:rsid w:val="0039705D"/>
    <w:rsid w:val="003C1D07"/>
    <w:rsid w:val="003C494F"/>
    <w:rsid w:val="003C7CAF"/>
    <w:rsid w:val="003D0A8B"/>
    <w:rsid w:val="003E0C4A"/>
    <w:rsid w:val="003E2E0F"/>
    <w:rsid w:val="003E2EB0"/>
    <w:rsid w:val="003E35F8"/>
    <w:rsid w:val="0042351A"/>
    <w:rsid w:val="004356F0"/>
    <w:rsid w:val="004415BD"/>
    <w:rsid w:val="00441A88"/>
    <w:rsid w:val="0044555C"/>
    <w:rsid w:val="00452F5B"/>
    <w:rsid w:val="004539CD"/>
    <w:rsid w:val="004562EA"/>
    <w:rsid w:val="00456B40"/>
    <w:rsid w:val="00461C8B"/>
    <w:rsid w:val="00477C92"/>
    <w:rsid w:val="004A18E7"/>
    <w:rsid w:val="004A57DF"/>
    <w:rsid w:val="004B6963"/>
    <w:rsid w:val="004C73F6"/>
    <w:rsid w:val="004C7EF8"/>
    <w:rsid w:val="004D266B"/>
    <w:rsid w:val="004D7EB8"/>
    <w:rsid w:val="004E227B"/>
    <w:rsid w:val="004E2ACC"/>
    <w:rsid w:val="00500ABE"/>
    <w:rsid w:val="0050205C"/>
    <w:rsid w:val="00514DB7"/>
    <w:rsid w:val="005209C4"/>
    <w:rsid w:val="005253C2"/>
    <w:rsid w:val="0053290E"/>
    <w:rsid w:val="00550033"/>
    <w:rsid w:val="0056190E"/>
    <w:rsid w:val="00562F33"/>
    <w:rsid w:val="00563F0C"/>
    <w:rsid w:val="00566ECE"/>
    <w:rsid w:val="00574387"/>
    <w:rsid w:val="005808C0"/>
    <w:rsid w:val="00595ADB"/>
    <w:rsid w:val="005C2BA2"/>
    <w:rsid w:val="005C5C84"/>
    <w:rsid w:val="005C6648"/>
    <w:rsid w:val="005E25D2"/>
    <w:rsid w:val="005E6319"/>
    <w:rsid w:val="005E6FCA"/>
    <w:rsid w:val="005E7B99"/>
    <w:rsid w:val="005F720F"/>
    <w:rsid w:val="00615108"/>
    <w:rsid w:val="00644BC9"/>
    <w:rsid w:val="00646410"/>
    <w:rsid w:val="00661E8C"/>
    <w:rsid w:val="00662623"/>
    <w:rsid w:val="00662E86"/>
    <w:rsid w:val="006668DA"/>
    <w:rsid w:val="006822E0"/>
    <w:rsid w:val="00686197"/>
    <w:rsid w:val="0068623B"/>
    <w:rsid w:val="00692138"/>
    <w:rsid w:val="006C3E7A"/>
    <w:rsid w:val="006C4E57"/>
    <w:rsid w:val="006D19D1"/>
    <w:rsid w:val="006D5497"/>
    <w:rsid w:val="006F1062"/>
    <w:rsid w:val="006F69EB"/>
    <w:rsid w:val="0070303D"/>
    <w:rsid w:val="00703229"/>
    <w:rsid w:val="00703ED4"/>
    <w:rsid w:val="00704344"/>
    <w:rsid w:val="00723455"/>
    <w:rsid w:val="007304AE"/>
    <w:rsid w:val="007324F9"/>
    <w:rsid w:val="00732576"/>
    <w:rsid w:val="00737F82"/>
    <w:rsid w:val="00740658"/>
    <w:rsid w:val="00744B04"/>
    <w:rsid w:val="00746773"/>
    <w:rsid w:val="00751751"/>
    <w:rsid w:val="00760F26"/>
    <w:rsid w:val="00764552"/>
    <w:rsid w:val="00770499"/>
    <w:rsid w:val="00773EC8"/>
    <w:rsid w:val="007836DE"/>
    <w:rsid w:val="00784C7C"/>
    <w:rsid w:val="007958ED"/>
    <w:rsid w:val="007A0172"/>
    <w:rsid w:val="007A2F18"/>
    <w:rsid w:val="007B7188"/>
    <w:rsid w:val="007B718E"/>
    <w:rsid w:val="007B7976"/>
    <w:rsid w:val="007C2779"/>
    <w:rsid w:val="007C2C24"/>
    <w:rsid w:val="007D5866"/>
    <w:rsid w:val="007E4EB7"/>
    <w:rsid w:val="007F3573"/>
    <w:rsid w:val="00801B5A"/>
    <w:rsid w:val="00804274"/>
    <w:rsid w:val="00807F8E"/>
    <w:rsid w:val="00816E9B"/>
    <w:rsid w:val="0081795E"/>
    <w:rsid w:val="00821350"/>
    <w:rsid w:val="00822275"/>
    <w:rsid w:val="0082643D"/>
    <w:rsid w:val="0082791F"/>
    <w:rsid w:val="008351D8"/>
    <w:rsid w:val="00841B19"/>
    <w:rsid w:val="008605FB"/>
    <w:rsid w:val="00862497"/>
    <w:rsid w:val="0086301E"/>
    <w:rsid w:val="008638A4"/>
    <w:rsid w:val="00883D01"/>
    <w:rsid w:val="00890A8B"/>
    <w:rsid w:val="008A0CD9"/>
    <w:rsid w:val="008A35DB"/>
    <w:rsid w:val="008A3FD2"/>
    <w:rsid w:val="008B0581"/>
    <w:rsid w:val="008B5247"/>
    <w:rsid w:val="008B7921"/>
    <w:rsid w:val="008C218D"/>
    <w:rsid w:val="008D01F1"/>
    <w:rsid w:val="008E0462"/>
    <w:rsid w:val="008F1EFF"/>
    <w:rsid w:val="008F47F6"/>
    <w:rsid w:val="00902197"/>
    <w:rsid w:val="00906E58"/>
    <w:rsid w:val="009236F1"/>
    <w:rsid w:val="009326B8"/>
    <w:rsid w:val="0093327D"/>
    <w:rsid w:val="00937825"/>
    <w:rsid w:val="00962E4F"/>
    <w:rsid w:val="00970D2B"/>
    <w:rsid w:val="009819EF"/>
    <w:rsid w:val="009A4475"/>
    <w:rsid w:val="009A7297"/>
    <w:rsid w:val="009B6DE3"/>
    <w:rsid w:val="009C62A4"/>
    <w:rsid w:val="009E1D13"/>
    <w:rsid w:val="00A03697"/>
    <w:rsid w:val="00A04251"/>
    <w:rsid w:val="00A05DF5"/>
    <w:rsid w:val="00A10A25"/>
    <w:rsid w:val="00A10D32"/>
    <w:rsid w:val="00A148A3"/>
    <w:rsid w:val="00A1604F"/>
    <w:rsid w:val="00A301D3"/>
    <w:rsid w:val="00A42BA0"/>
    <w:rsid w:val="00A52CB1"/>
    <w:rsid w:val="00A6193D"/>
    <w:rsid w:val="00A6207B"/>
    <w:rsid w:val="00A818C3"/>
    <w:rsid w:val="00A84590"/>
    <w:rsid w:val="00A907DB"/>
    <w:rsid w:val="00AA1CDA"/>
    <w:rsid w:val="00AA5E91"/>
    <w:rsid w:val="00AB504F"/>
    <w:rsid w:val="00AC222A"/>
    <w:rsid w:val="00AC4BD4"/>
    <w:rsid w:val="00AC6248"/>
    <w:rsid w:val="00AD36F0"/>
    <w:rsid w:val="00AE67A9"/>
    <w:rsid w:val="00AE6B3C"/>
    <w:rsid w:val="00AF122C"/>
    <w:rsid w:val="00AF1388"/>
    <w:rsid w:val="00B007DF"/>
    <w:rsid w:val="00B05679"/>
    <w:rsid w:val="00B14C8B"/>
    <w:rsid w:val="00B22ADA"/>
    <w:rsid w:val="00B50EF6"/>
    <w:rsid w:val="00B54F79"/>
    <w:rsid w:val="00B55BE7"/>
    <w:rsid w:val="00B57BA0"/>
    <w:rsid w:val="00B77CC3"/>
    <w:rsid w:val="00B86BDE"/>
    <w:rsid w:val="00B942EF"/>
    <w:rsid w:val="00BA6BF1"/>
    <w:rsid w:val="00BA6EEA"/>
    <w:rsid w:val="00BB1EDA"/>
    <w:rsid w:val="00BB7CDE"/>
    <w:rsid w:val="00BC1130"/>
    <w:rsid w:val="00BC361C"/>
    <w:rsid w:val="00BC6564"/>
    <w:rsid w:val="00BC6B0C"/>
    <w:rsid w:val="00BD42E0"/>
    <w:rsid w:val="00BE63EA"/>
    <w:rsid w:val="00BF4083"/>
    <w:rsid w:val="00BF5700"/>
    <w:rsid w:val="00C020D5"/>
    <w:rsid w:val="00C052BA"/>
    <w:rsid w:val="00C15225"/>
    <w:rsid w:val="00C154A4"/>
    <w:rsid w:val="00C1643E"/>
    <w:rsid w:val="00C23CD5"/>
    <w:rsid w:val="00C34EA6"/>
    <w:rsid w:val="00C3717E"/>
    <w:rsid w:val="00C508C9"/>
    <w:rsid w:val="00C5167B"/>
    <w:rsid w:val="00C52667"/>
    <w:rsid w:val="00C532A7"/>
    <w:rsid w:val="00C644B9"/>
    <w:rsid w:val="00C7134C"/>
    <w:rsid w:val="00C74CED"/>
    <w:rsid w:val="00C8433C"/>
    <w:rsid w:val="00C8617A"/>
    <w:rsid w:val="00C94EC1"/>
    <w:rsid w:val="00C97975"/>
    <w:rsid w:val="00CA1971"/>
    <w:rsid w:val="00CA26CD"/>
    <w:rsid w:val="00CA7894"/>
    <w:rsid w:val="00CC3BB5"/>
    <w:rsid w:val="00CD460A"/>
    <w:rsid w:val="00CF0389"/>
    <w:rsid w:val="00D04EF9"/>
    <w:rsid w:val="00D05958"/>
    <w:rsid w:val="00D11CAE"/>
    <w:rsid w:val="00D14C35"/>
    <w:rsid w:val="00D27535"/>
    <w:rsid w:val="00D27E53"/>
    <w:rsid w:val="00D356BE"/>
    <w:rsid w:val="00D4195D"/>
    <w:rsid w:val="00D52C22"/>
    <w:rsid w:val="00D679A4"/>
    <w:rsid w:val="00D722FD"/>
    <w:rsid w:val="00D7745D"/>
    <w:rsid w:val="00D8587D"/>
    <w:rsid w:val="00D910A9"/>
    <w:rsid w:val="00D92285"/>
    <w:rsid w:val="00DA6D76"/>
    <w:rsid w:val="00DC3FBB"/>
    <w:rsid w:val="00DC4BFF"/>
    <w:rsid w:val="00DF271A"/>
    <w:rsid w:val="00E0558D"/>
    <w:rsid w:val="00E07329"/>
    <w:rsid w:val="00E22F75"/>
    <w:rsid w:val="00E2439F"/>
    <w:rsid w:val="00E37A32"/>
    <w:rsid w:val="00E37F0A"/>
    <w:rsid w:val="00E42DD4"/>
    <w:rsid w:val="00E57A0A"/>
    <w:rsid w:val="00E61F96"/>
    <w:rsid w:val="00E625BA"/>
    <w:rsid w:val="00E62DFF"/>
    <w:rsid w:val="00E65925"/>
    <w:rsid w:val="00E67E7F"/>
    <w:rsid w:val="00E801B6"/>
    <w:rsid w:val="00EA367D"/>
    <w:rsid w:val="00EB3E66"/>
    <w:rsid w:val="00EC2332"/>
    <w:rsid w:val="00ED105C"/>
    <w:rsid w:val="00EF5781"/>
    <w:rsid w:val="00F14EA2"/>
    <w:rsid w:val="00F27681"/>
    <w:rsid w:val="00F31476"/>
    <w:rsid w:val="00F60C7E"/>
    <w:rsid w:val="00F63C3A"/>
    <w:rsid w:val="00F679B6"/>
    <w:rsid w:val="00F71B47"/>
    <w:rsid w:val="00F72FD2"/>
    <w:rsid w:val="00F74D7C"/>
    <w:rsid w:val="00F8132E"/>
    <w:rsid w:val="00F87280"/>
    <w:rsid w:val="00F93FD9"/>
    <w:rsid w:val="00F94024"/>
    <w:rsid w:val="00FA3FFF"/>
    <w:rsid w:val="00FA40E5"/>
    <w:rsid w:val="00FB16B2"/>
    <w:rsid w:val="00FD609D"/>
    <w:rsid w:val="00FD7F13"/>
    <w:rsid w:val="00FE4497"/>
    <w:rsid w:val="00FF33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DC03"/>
  <w15:chartTrackingRefBased/>
  <w15:docId w15:val="{00778758-4267-4C96-ADDE-40E9F929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93"/>
  </w:style>
  <w:style w:type="paragraph" w:styleId="Overskrift1">
    <w:name w:val="heading 1"/>
    <w:basedOn w:val="Normal"/>
    <w:link w:val="Overskrift1Tegn"/>
    <w:uiPriority w:val="9"/>
    <w:qFormat/>
    <w:rsid w:val="00AA1CDA"/>
    <w:pPr>
      <w:spacing w:before="100" w:beforeAutospacing="1" w:after="100" w:afterAutospacing="1" w:line="240" w:lineRule="auto"/>
      <w:outlineLvl w:val="0"/>
    </w:pPr>
    <w:rPr>
      <w:rFonts w:asciiTheme="majorHAnsi" w:eastAsia="Times New Roman" w:hAnsiTheme="majorHAnsi" w:cs="Times New Roman"/>
      <w:b/>
      <w:bCs/>
      <w:color w:val="4F81BD" w:themeColor="accent1"/>
      <w:kern w:val="36"/>
      <w:sz w:val="32"/>
      <w:szCs w:val="48"/>
      <w:lang w:eastAsia="nb-NO"/>
    </w:rPr>
  </w:style>
  <w:style w:type="paragraph" w:styleId="Overskrift2">
    <w:name w:val="heading 2"/>
    <w:basedOn w:val="Normal"/>
    <w:next w:val="Normal"/>
    <w:link w:val="Overskrift2Tegn"/>
    <w:uiPriority w:val="9"/>
    <w:unhideWhenUsed/>
    <w:qFormat/>
    <w:rsid w:val="002328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CA26C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91E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1E7E"/>
  </w:style>
  <w:style w:type="paragraph" w:styleId="Bunntekst">
    <w:name w:val="footer"/>
    <w:basedOn w:val="Normal"/>
    <w:link w:val="BunntekstTegn"/>
    <w:uiPriority w:val="99"/>
    <w:unhideWhenUsed/>
    <w:rsid w:val="00191E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1E7E"/>
  </w:style>
  <w:style w:type="paragraph" w:customStyle="1" w:styleId="Default">
    <w:name w:val="Default"/>
    <w:rsid w:val="00BD42E0"/>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AA1CDA"/>
    <w:rPr>
      <w:rFonts w:asciiTheme="majorHAnsi" w:eastAsia="Times New Roman" w:hAnsiTheme="majorHAnsi" w:cs="Times New Roman"/>
      <w:b/>
      <w:bCs/>
      <w:color w:val="4F81BD" w:themeColor="accent1"/>
      <w:kern w:val="36"/>
      <w:sz w:val="32"/>
      <w:szCs w:val="48"/>
      <w:lang w:eastAsia="nb-NO"/>
    </w:rPr>
  </w:style>
  <w:style w:type="character" w:customStyle="1" w:styleId="Overskrift3Tegn">
    <w:name w:val="Overskrift 3 Tegn"/>
    <w:basedOn w:val="Standardskriftforavsnitt"/>
    <w:link w:val="Overskrift3"/>
    <w:uiPriority w:val="9"/>
    <w:rsid w:val="00CA26CD"/>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unhideWhenUsed/>
    <w:rsid w:val="00CA26CD"/>
    <w:rPr>
      <w:color w:val="0000FF"/>
      <w:u w:val="single"/>
    </w:rPr>
  </w:style>
  <w:style w:type="character" w:customStyle="1" w:styleId="hidden-xs">
    <w:name w:val="hidden-xs"/>
    <w:basedOn w:val="Standardskriftforavsnitt"/>
    <w:rsid w:val="00CA26CD"/>
  </w:style>
  <w:style w:type="paragraph" w:styleId="NormalWeb">
    <w:name w:val="Normal (Web)"/>
    <w:basedOn w:val="Normal"/>
    <w:uiPriority w:val="99"/>
    <w:semiHidden/>
    <w:unhideWhenUsed/>
    <w:rsid w:val="00CA26C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A818C3"/>
    <w:pPr>
      <w:ind w:left="720"/>
      <w:contextualSpacing/>
    </w:pPr>
  </w:style>
  <w:style w:type="paragraph" w:styleId="Overskriftforinnholdsfortegnelse">
    <w:name w:val="TOC Heading"/>
    <w:basedOn w:val="Overskrift1"/>
    <w:next w:val="Normal"/>
    <w:uiPriority w:val="39"/>
    <w:unhideWhenUsed/>
    <w:qFormat/>
    <w:rsid w:val="007F3573"/>
    <w:pPr>
      <w:keepNext/>
      <w:keepLines/>
      <w:spacing w:before="240" w:beforeAutospacing="0" w:after="0" w:afterAutospacing="0" w:line="259" w:lineRule="auto"/>
      <w:outlineLvl w:val="9"/>
    </w:pPr>
    <w:rPr>
      <w:rFonts w:eastAsiaTheme="majorEastAsia" w:cstheme="majorBidi"/>
      <w:b w:val="0"/>
      <w:bCs w:val="0"/>
      <w:color w:val="365F91" w:themeColor="accent1" w:themeShade="BF"/>
      <w:kern w:val="0"/>
      <w:szCs w:val="32"/>
    </w:rPr>
  </w:style>
  <w:style w:type="paragraph" w:styleId="INNH1">
    <w:name w:val="toc 1"/>
    <w:basedOn w:val="Normal"/>
    <w:next w:val="Normal"/>
    <w:autoRedefine/>
    <w:uiPriority w:val="39"/>
    <w:unhideWhenUsed/>
    <w:rsid w:val="007F3573"/>
    <w:pPr>
      <w:spacing w:after="100"/>
    </w:pPr>
  </w:style>
  <w:style w:type="character" w:customStyle="1" w:styleId="Overskrift2Tegn">
    <w:name w:val="Overskrift 2 Tegn"/>
    <w:basedOn w:val="Standardskriftforavsnitt"/>
    <w:link w:val="Overskrift2"/>
    <w:uiPriority w:val="9"/>
    <w:rsid w:val="00232885"/>
    <w:rPr>
      <w:rFonts w:asciiTheme="majorHAnsi" w:eastAsiaTheme="majorEastAsia" w:hAnsiTheme="majorHAnsi" w:cstheme="majorBidi"/>
      <w:color w:val="365F91" w:themeColor="accent1" w:themeShade="BF"/>
      <w:sz w:val="26"/>
      <w:szCs w:val="26"/>
    </w:rPr>
  </w:style>
  <w:style w:type="paragraph" w:styleId="INNH2">
    <w:name w:val="toc 2"/>
    <w:basedOn w:val="Normal"/>
    <w:next w:val="Normal"/>
    <w:autoRedefine/>
    <w:uiPriority w:val="39"/>
    <w:unhideWhenUsed/>
    <w:rsid w:val="00AA1CDA"/>
    <w:pPr>
      <w:spacing w:after="100"/>
      <w:ind w:left="200"/>
    </w:pPr>
  </w:style>
  <w:style w:type="table" w:styleId="Tabellrutenett">
    <w:name w:val="Table Grid"/>
    <w:basedOn w:val="Vanligtabell"/>
    <w:uiPriority w:val="59"/>
    <w:rsid w:val="004A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unhideWhenUsed/>
    <w:rsid w:val="00F60C7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76798">
      <w:bodyDiv w:val="1"/>
      <w:marLeft w:val="0"/>
      <w:marRight w:val="0"/>
      <w:marTop w:val="0"/>
      <w:marBottom w:val="0"/>
      <w:divBdr>
        <w:top w:val="none" w:sz="0" w:space="0" w:color="auto"/>
        <w:left w:val="none" w:sz="0" w:space="0" w:color="auto"/>
        <w:bottom w:val="none" w:sz="0" w:space="0" w:color="auto"/>
        <w:right w:val="none" w:sz="0" w:space="0" w:color="auto"/>
      </w:divBdr>
      <w:divsChild>
        <w:div w:id="1049036307">
          <w:marLeft w:val="0"/>
          <w:marRight w:val="0"/>
          <w:marTop w:val="0"/>
          <w:marBottom w:val="0"/>
          <w:divBdr>
            <w:top w:val="none" w:sz="0" w:space="0" w:color="auto"/>
            <w:left w:val="none" w:sz="0" w:space="0" w:color="auto"/>
            <w:bottom w:val="none" w:sz="0" w:space="0" w:color="auto"/>
            <w:right w:val="none" w:sz="0" w:space="0" w:color="auto"/>
          </w:divBdr>
          <w:divsChild>
            <w:div w:id="952632102">
              <w:marLeft w:val="0"/>
              <w:marRight w:val="0"/>
              <w:marTop w:val="0"/>
              <w:marBottom w:val="0"/>
              <w:divBdr>
                <w:top w:val="none" w:sz="0" w:space="0" w:color="auto"/>
                <w:left w:val="none" w:sz="0" w:space="0" w:color="auto"/>
                <w:bottom w:val="none" w:sz="0" w:space="0" w:color="auto"/>
                <w:right w:val="none" w:sz="0" w:space="0" w:color="auto"/>
              </w:divBdr>
              <w:divsChild>
                <w:div w:id="446891663">
                  <w:marLeft w:val="0"/>
                  <w:marRight w:val="0"/>
                  <w:marTop w:val="0"/>
                  <w:marBottom w:val="240"/>
                  <w:divBdr>
                    <w:top w:val="none" w:sz="0" w:space="0" w:color="auto"/>
                    <w:left w:val="none" w:sz="0" w:space="0" w:color="auto"/>
                    <w:bottom w:val="none" w:sz="0" w:space="0" w:color="auto"/>
                    <w:right w:val="none" w:sz="0" w:space="0" w:color="auto"/>
                  </w:divBdr>
                </w:div>
                <w:div w:id="1153334419">
                  <w:marLeft w:val="0"/>
                  <w:marRight w:val="0"/>
                  <w:marTop w:val="0"/>
                  <w:marBottom w:val="300"/>
                  <w:divBdr>
                    <w:top w:val="none" w:sz="0" w:space="0" w:color="auto"/>
                    <w:left w:val="none" w:sz="0" w:space="0" w:color="auto"/>
                    <w:bottom w:val="none" w:sz="0" w:space="0" w:color="auto"/>
                    <w:right w:val="none" w:sz="0" w:space="0" w:color="auto"/>
                  </w:divBdr>
                  <w:divsChild>
                    <w:div w:id="564681909">
                      <w:marLeft w:val="0"/>
                      <w:marRight w:val="0"/>
                      <w:marTop w:val="0"/>
                      <w:marBottom w:val="0"/>
                      <w:divBdr>
                        <w:top w:val="single" w:sz="6" w:space="8" w:color="DDDDDD"/>
                        <w:left w:val="single" w:sz="2" w:space="4" w:color="DDDDDD"/>
                        <w:bottom w:val="single" w:sz="2" w:space="8" w:color="DDDDDD"/>
                        <w:right w:val="single" w:sz="2" w:space="4" w:color="DDDDDD"/>
                      </w:divBdr>
                    </w:div>
                    <w:div w:id="1631012679">
                      <w:marLeft w:val="0"/>
                      <w:marRight w:val="0"/>
                      <w:marTop w:val="0"/>
                      <w:marBottom w:val="0"/>
                      <w:divBdr>
                        <w:top w:val="none" w:sz="0" w:space="0" w:color="auto"/>
                        <w:left w:val="none" w:sz="0" w:space="0" w:color="auto"/>
                        <w:bottom w:val="none" w:sz="0" w:space="0" w:color="auto"/>
                        <w:right w:val="none" w:sz="0" w:space="0" w:color="auto"/>
                      </w:divBdr>
                      <w:divsChild>
                        <w:div w:id="498736777">
                          <w:marLeft w:val="0"/>
                          <w:marRight w:val="0"/>
                          <w:marTop w:val="0"/>
                          <w:marBottom w:val="0"/>
                          <w:divBdr>
                            <w:top w:val="single" w:sz="6" w:space="8" w:color="DDDDDD"/>
                            <w:left w:val="single" w:sz="2" w:space="18" w:color="DDDDDD"/>
                            <w:bottom w:val="single" w:sz="2" w:space="8" w:color="DDDDDD"/>
                            <w:right w:val="single" w:sz="2" w:space="4" w:color="DDDDDD"/>
                          </w:divBdr>
                        </w:div>
                        <w:div w:id="2128155663">
                          <w:marLeft w:val="0"/>
                          <w:marRight w:val="0"/>
                          <w:marTop w:val="0"/>
                          <w:marBottom w:val="0"/>
                          <w:divBdr>
                            <w:top w:val="single" w:sz="6" w:space="8" w:color="DDDDDD"/>
                            <w:left w:val="single" w:sz="2" w:space="18" w:color="DDDDDD"/>
                            <w:bottom w:val="single" w:sz="2" w:space="8" w:color="DDDDDD"/>
                            <w:right w:val="single" w:sz="2" w:space="4" w:color="DDDDDD"/>
                          </w:divBdr>
                        </w:div>
                        <w:div w:id="432169623">
                          <w:marLeft w:val="0"/>
                          <w:marRight w:val="0"/>
                          <w:marTop w:val="0"/>
                          <w:marBottom w:val="0"/>
                          <w:divBdr>
                            <w:top w:val="single" w:sz="6" w:space="8" w:color="DDDDDD"/>
                            <w:left w:val="single" w:sz="2" w:space="18" w:color="DDDDDD"/>
                            <w:bottom w:val="single" w:sz="2" w:space="8" w:color="DDDDDD"/>
                            <w:right w:val="single" w:sz="2" w:space="4" w:color="DDDDDD"/>
                          </w:divBdr>
                        </w:div>
                        <w:div w:id="1459714045">
                          <w:marLeft w:val="0"/>
                          <w:marRight w:val="0"/>
                          <w:marTop w:val="0"/>
                          <w:marBottom w:val="0"/>
                          <w:divBdr>
                            <w:top w:val="single" w:sz="6" w:space="8" w:color="DDDDDD"/>
                            <w:left w:val="single" w:sz="2" w:space="18" w:color="DDDDDD"/>
                            <w:bottom w:val="single" w:sz="2" w:space="8" w:color="DDDDDD"/>
                            <w:right w:val="single" w:sz="2" w:space="4" w:color="DDDDDD"/>
                          </w:divBdr>
                        </w:div>
                        <w:div w:id="1764916469">
                          <w:marLeft w:val="0"/>
                          <w:marRight w:val="0"/>
                          <w:marTop w:val="0"/>
                          <w:marBottom w:val="0"/>
                          <w:divBdr>
                            <w:top w:val="none" w:sz="0" w:space="0" w:color="auto"/>
                            <w:left w:val="none" w:sz="0" w:space="0" w:color="auto"/>
                            <w:bottom w:val="none" w:sz="0" w:space="0" w:color="auto"/>
                            <w:right w:val="none" w:sz="0" w:space="0" w:color="auto"/>
                          </w:divBdr>
                          <w:divsChild>
                            <w:div w:id="1470443055">
                              <w:marLeft w:val="0"/>
                              <w:marRight w:val="0"/>
                              <w:marTop w:val="0"/>
                              <w:marBottom w:val="0"/>
                              <w:divBdr>
                                <w:top w:val="single" w:sz="6" w:space="8" w:color="DDDDDD"/>
                                <w:left w:val="single" w:sz="2" w:space="31" w:color="DDDDDD"/>
                                <w:bottom w:val="single" w:sz="2" w:space="8" w:color="DDDDDD"/>
                                <w:right w:val="single" w:sz="2" w:space="4" w:color="DDDDDD"/>
                              </w:divBdr>
                            </w:div>
                            <w:div w:id="1613439186">
                              <w:marLeft w:val="0"/>
                              <w:marRight w:val="0"/>
                              <w:marTop w:val="0"/>
                              <w:marBottom w:val="0"/>
                              <w:divBdr>
                                <w:top w:val="single" w:sz="6" w:space="8" w:color="DDDDDD"/>
                                <w:left w:val="single" w:sz="2" w:space="31" w:color="DDDDDD"/>
                                <w:bottom w:val="single" w:sz="2" w:space="8" w:color="DDDDDD"/>
                                <w:right w:val="single" w:sz="2" w:space="4" w:color="DDDDDD"/>
                              </w:divBdr>
                            </w:div>
                            <w:div w:id="852647397">
                              <w:marLeft w:val="0"/>
                              <w:marRight w:val="0"/>
                              <w:marTop w:val="0"/>
                              <w:marBottom w:val="0"/>
                              <w:divBdr>
                                <w:top w:val="single" w:sz="6" w:space="8" w:color="DDDDDD"/>
                                <w:left w:val="single" w:sz="2" w:space="31" w:color="DDDDDD"/>
                                <w:bottom w:val="single" w:sz="2" w:space="8" w:color="DDDDDD"/>
                                <w:right w:val="single" w:sz="2" w:space="4" w:color="DDDDDD"/>
                              </w:divBdr>
                            </w:div>
                            <w:div w:id="1266811395">
                              <w:marLeft w:val="0"/>
                              <w:marRight w:val="0"/>
                              <w:marTop w:val="0"/>
                              <w:marBottom w:val="0"/>
                              <w:divBdr>
                                <w:top w:val="single" w:sz="6" w:space="8" w:color="DDDDDD"/>
                                <w:left w:val="single" w:sz="2" w:space="31" w:color="DDDDDD"/>
                                <w:bottom w:val="single" w:sz="2" w:space="8" w:color="DDDDDD"/>
                                <w:right w:val="single" w:sz="2" w:space="4" w:color="DDDDDD"/>
                              </w:divBdr>
                            </w:div>
                            <w:div w:id="600187016">
                              <w:marLeft w:val="0"/>
                              <w:marRight w:val="0"/>
                              <w:marTop w:val="0"/>
                              <w:marBottom w:val="0"/>
                              <w:divBdr>
                                <w:top w:val="single" w:sz="6" w:space="8" w:color="DDDDDD"/>
                                <w:left w:val="single" w:sz="2" w:space="31" w:color="DDDDDD"/>
                                <w:bottom w:val="single" w:sz="2" w:space="8" w:color="DDDDDD"/>
                                <w:right w:val="single" w:sz="2" w:space="4" w:color="DDDDDD"/>
                              </w:divBdr>
                            </w:div>
                            <w:div w:id="123354754">
                              <w:marLeft w:val="0"/>
                              <w:marRight w:val="0"/>
                              <w:marTop w:val="0"/>
                              <w:marBottom w:val="0"/>
                              <w:divBdr>
                                <w:top w:val="single" w:sz="6" w:space="8" w:color="DDDDDD"/>
                                <w:left w:val="single" w:sz="2" w:space="31" w:color="DDDDDD"/>
                                <w:bottom w:val="single" w:sz="2" w:space="8" w:color="DDDDDD"/>
                                <w:right w:val="single" w:sz="2" w:space="4" w:color="DDDDDD"/>
                              </w:divBdr>
                            </w:div>
                            <w:div w:id="259802671">
                              <w:marLeft w:val="0"/>
                              <w:marRight w:val="0"/>
                              <w:marTop w:val="0"/>
                              <w:marBottom w:val="0"/>
                              <w:divBdr>
                                <w:top w:val="single" w:sz="6" w:space="8" w:color="DDDDDD"/>
                                <w:left w:val="single" w:sz="2" w:space="31" w:color="DDDDDD"/>
                                <w:bottom w:val="single" w:sz="2" w:space="8" w:color="DDDDDD"/>
                                <w:right w:val="single" w:sz="2" w:space="4" w:color="DDDDDD"/>
                              </w:divBdr>
                            </w:div>
                            <w:div w:id="437221087">
                              <w:marLeft w:val="0"/>
                              <w:marRight w:val="0"/>
                              <w:marTop w:val="0"/>
                              <w:marBottom w:val="0"/>
                              <w:divBdr>
                                <w:top w:val="none" w:sz="0" w:space="0" w:color="auto"/>
                                <w:left w:val="none" w:sz="0" w:space="0" w:color="auto"/>
                                <w:bottom w:val="none" w:sz="0" w:space="0" w:color="auto"/>
                                <w:right w:val="none" w:sz="0" w:space="0" w:color="auto"/>
                              </w:divBdr>
                              <w:divsChild>
                                <w:div w:id="446389427">
                                  <w:marLeft w:val="0"/>
                                  <w:marRight w:val="0"/>
                                  <w:marTop w:val="0"/>
                                  <w:marBottom w:val="0"/>
                                  <w:divBdr>
                                    <w:top w:val="single" w:sz="6" w:space="8" w:color="DDDDDD"/>
                                    <w:left w:val="single" w:sz="2" w:space="31" w:color="DDDDDD"/>
                                    <w:bottom w:val="single" w:sz="2" w:space="8" w:color="DDDDDD"/>
                                    <w:right w:val="single" w:sz="2" w:space="4" w:color="DDDDDD"/>
                                  </w:divBdr>
                                </w:div>
                                <w:div w:id="1817841492">
                                  <w:marLeft w:val="0"/>
                                  <w:marRight w:val="0"/>
                                  <w:marTop w:val="0"/>
                                  <w:marBottom w:val="0"/>
                                  <w:divBdr>
                                    <w:top w:val="single" w:sz="6" w:space="8" w:color="DDDDDD"/>
                                    <w:left w:val="single" w:sz="2" w:space="31" w:color="DDDDDD"/>
                                    <w:bottom w:val="single" w:sz="2" w:space="8" w:color="DDDDDD"/>
                                    <w:right w:val="single" w:sz="2" w:space="4" w:color="DDDDDD"/>
                                  </w:divBdr>
                                </w:div>
                              </w:divsChild>
                            </w:div>
                          </w:divsChild>
                        </w:div>
                      </w:divsChild>
                    </w:div>
                    <w:div w:id="449592078">
                      <w:marLeft w:val="0"/>
                      <w:marRight w:val="0"/>
                      <w:marTop w:val="0"/>
                      <w:marBottom w:val="0"/>
                      <w:divBdr>
                        <w:top w:val="single" w:sz="6" w:space="8" w:color="DDDDDD"/>
                        <w:left w:val="single" w:sz="2" w:space="4" w:color="DDDDDD"/>
                        <w:bottom w:val="single" w:sz="2" w:space="8" w:color="DDDDDD"/>
                        <w:right w:val="single" w:sz="2" w:space="4" w:color="DDDDDD"/>
                      </w:divBdr>
                    </w:div>
                    <w:div w:id="372703661">
                      <w:marLeft w:val="0"/>
                      <w:marRight w:val="0"/>
                      <w:marTop w:val="0"/>
                      <w:marBottom w:val="0"/>
                      <w:divBdr>
                        <w:top w:val="single" w:sz="6" w:space="8" w:color="DDDDDD"/>
                        <w:left w:val="single" w:sz="2" w:space="4" w:color="DDDDDD"/>
                        <w:bottom w:val="single" w:sz="2" w:space="8" w:color="DDDDDD"/>
                        <w:right w:val="single" w:sz="2" w:space="4" w:color="DDDDDD"/>
                      </w:divBdr>
                    </w:div>
                  </w:divsChild>
                </w:div>
              </w:divsChild>
            </w:div>
          </w:divsChild>
        </w:div>
        <w:div w:id="60254717">
          <w:marLeft w:val="0"/>
          <w:marRight w:val="0"/>
          <w:marTop w:val="0"/>
          <w:marBottom w:val="0"/>
          <w:divBdr>
            <w:top w:val="none" w:sz="0" w:space="0" w:color="auto"/>
            <w:left w:val="none" w:sz="0" w:space="0" w:color="auto"/>
            <w:bottom w:val="none" w:sz="0" w:space="0" w:color="auto"/>
            <w:right w:val="none" w:sz="0" w:space="0" w:color="auto"/>
          </w:divBdr>
          <w:divsChild>
            <w:div w:id="257760551">
              <w:marLeft w:val="0"/>
              <w:marRight w:val="0"/>
              <w:marTop w:val="450"/>
              <w:marBottom w:val="450"/>
              <w:divBdr>
                <w:top w:val="none" w:sz="0" w:space="0" w:color="auto"/>
                <w:left w:val="none" w:sz="0" w:space="0" w:color="auto"/>
                <w:bottom w:val="none" w:sz="0" w:space="0" w:color="auto"/>
                <w:right w:val="none" w:sz="0" w:space="0" w:color="auto"/>
              </w:divBdr>
              <w:divsChild>
                <w:div w:id="194930579">
                  <w:marLeft w:val="0"/>
                  <w:marRight w:val="0"/>
                  <w:marTop w:val="0"/>
                  <w:marBottom w:val="0"/>
                  <w:divBdr>
                    <w:top w:val="none" w:sz="0" w:space="0" w:color="auto"/>
                    <w:left w:val="none" w:sz="0" w:space="0" w:color="auto"/>
                    <w:bottom w:val="none" w:sz="0" w:space="0" w:color="auto"/>
                    <w:right w:val="none" w:sz="0" w:space="0" w:color="auto"/>
                  </w:divBdr>
                  <w:divsChild>
                    <w:div w:id="425538937">
                      <w:marLeft w:val="0"/>
                      <w:marRight w:val="0"/>
                      <w:marTop w:val="0"/>
                      <w:marBottom w:val="0"/>
                      <w:divBdr>
                        <w:top w:val="none" w:sz="0" w:space="0" w:color="auto"/>
                        <w:left w:val="none" w:sz="0" w:space="0" w:color="auto"/>
                        <w:bottom w:val="none" w:sz="0" w:space="0" w:color="auto"/>
                        <w:right w:val="none" w:sz="0" w:space="0" w:color="auto"/>
                      </w:divBdr>
                      <w:divsChild>
                        <w:div w:id="1547792548">
                          <w:marLeft w:val="-225"/>
                          <w:marRight w:val="-225"/>
                          <w:marTop w:val="0"/>
                          <w:marBottom w:val="0"/>
                          <w:divBdr>
                            <w:top w:val="none" w:sz="0" w:space="0" w:color="auto"/>
                            <w:left w:val="none" w:sz="0" w:space="0" w:color="auto"/>
                            <w:bottom w:val="none" w:sz="0" w:space="0" w:color="auto"/>
                            <w:right w:val="none" w:sz="0" w:space="0" w:color="auto"/>
                          </w:divBdr>
                          <w:divsChild>
                            <w:div w:id="222374183">
                              <w:marLeft w:val="0"/>
                              <w:marRight w:val="0"/>
                              <w:marTop w:val="0"/>
                              <w:marBottom w:val="0"/>
                              <w:divBdr>
                                <w:top w:val="none" w:sz="0" w:space="0" w:color="auto"/>
                                <w:left w:val="none" w:sz="0" w:space="0" w:color="auto"/>
                                <w:bottom w:val="none" w:sz="0" w:space="0" w:color="auto"/>
                                <w:right w:val="none" w:sz="0" w:space="0" w:color="auto"/>
                              </w:divBdr>
                            </w:div>
                          </w:divsChild>
                        </w:div>
                        <w:div w:id="2036300382">
                          <w:marLeft w:val="-225"/>
                          <w:marRight w:val="-225"/>
                          <w:marTop w:val="0"/>
                          <w:marBottom w:val="0"/>
                          <w:divBdr>
                            <w:top w:val="none" w:sz="0" w:space="0" w:color="auto"/>
                            <w:left w:val="none" w:sz="0" w:space="0" w:color="auto"/>
                            <w:bottom w:val="none" w:sz="0" w:space="0" w:color="auto"/>
                            <w:right w:val="none" w:sz="0" w:space="0" w:color="auto"/>
                          </w:divBdr>
                          <w:divsChild>
                            <w:div w:id="227232553">
                              <w:marLeft w:val="0"/>
                              <w:marRight w:val="0"/>
                              <w:marTop w:val="0"/>
                              <w:marBottom w:val="0"/>
                              <w:divBdr>
                                <w:top w:val="none" w:sz="0" w:space="0" w:color="auto"/>
                                <w:left w:val="none" w:sz="0" w:space="0" w:color="auto"/>
                                <w:bottom w:val="none" w:sz="0" w:space="0" w:color="auto"/>
                                <w:right w:val="none" w:sz="0" w:space="0" w:color="auto"/>
                              </w:divBdr>
                              <w:divsChild>
                                <w:div w:id="1543250289">
                                  <w:marLeft w:val="0"/>
                                  <w:marRight w:val="192"/>
                                  <w:marTop w:val="0"/>
                                  <w:marBottom w:val="0"/>
                                  <w:divBdr>
                                    <w:top w:val="none" w:sz="0" w:space="0" w:color="auto"/>
                                    <w:left w:val="none" w:sz="0" w:space="0" w:color="auto"/>
                                    <w:bottom w:val="none" w:sz="0" w:space="0" w:color="auto"/>
                                    <w:right w:val="none" w:sz="0" w:space="0" w:color="auto"/>
                                  </w:divBdr>
                                </w:div>
                                <w:div w:id="21246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8332">
                          <w:marLeft w:val="-225"/>
                          <w:marRight w:val="-225"/>
                          <w:marTop w:val="0"/>
                          <w:marBottom w:val="0"/>
                          <w:divBdr>
                            <w:top w:val="none" w:sz="0" w:space="0" w:color="auto"/>
                            <w:left w:val="none" w:sz="0" w:space="0" w:color="auto"/>
                            <w:bottom w:val="none" w:sz="0" w:space="0" w:color="auto"/>
                            <w:right w:val="none" w:sz="0" w:space="0" w:color="auto"/>
                          </w:divBdr>
                          <w:divsChild>
                            <w:div w:id="586042186">
                              <w:marLeft w:val="0"/>
                              <w:marRight w:val="0"/>
                              <w:marTop w:val="0"/>
                              <w:marBottom w:val="0"/>
                              <w:divBdr>
                                <w:top w:val="none" w:sz="0" w:space="0" w:color="auto"/>
                                <w:left w:val="none" w:sz="0" w:space="0" w:color="auto"/>
                                <w:bottom w:val="none" w:sz="0" w:space="0" w:color="auto"/>
                                <w:right w:val="none" w:sz="0" w:space="0" w:color="auto"/>
                              </w:divBdr>
                              <w:divsChild>
                                <w:div w:id="633602372">
                                  <w:marLeft w:val="0"/>
                                  <w:marRight w:val="0"/>
                                  <w:marTop w:val="0"/>
                                  <w:marBottom w:val="0"/>
                                  <w:divBdr>
                                    <w:top w:val="none" w:sz="0" w:space="0" w:color="auto"/>
                                    <w:left w:val="none" w:sz="0" w:space="0" w:color="auto"/>
                                    <w:bottom w:val="none" w:sz="0" w:space="0" w:color="auto"/>
                                    <w:right w:val="none" w:sz="0" w:space="0" w:color="auto"/>
                                  </w:divBdr>
                                  <w:divsChild>
                                    <w:div w:id="841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o/url?sa=i&amp;rct=j&amp;q=&amp;esrc=s&amp;frm=1&amp;source=images&amp;cd=&amp;cad=rja&amp;uact=8&amp;ved=0CAcQjRw&amp;url=http://anjaek.blogg.no/1233606520_stort_smilef.html&amp;ei=6e8sVZn4M8G0sgHNvIGADw&amp;bvm=bv.90790515,d.bGg&amp;psig=AFQjCNHurURrKo2BiXmFox9CSI8qfnfIlA&amp;ust=142909475583976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167F270E4B746BE111133331000FE" ma:contentTypeVersion="11" ma:contentTypeDescription="Create a new document." ma:contentTypeScope="" ma:versionID="4aaf914f5272234f90378e56d2c6343a">
  <xsd:schema xmlns:xsd="http://www.w3.org/2001/XMLSchema" xmlns:xs="http://www.w3.org/2001/XMLSchema" xmlns:p="http://schemas.microsoft.com/office/2006/metadata/properties" xmlns:ns3="3f8931f6-5e80-44e7-8ecd-e4ad14b879c8" xmlns:ns4="dde9cfc2-a86d-4c51-8a41-41276bcf4bb8" targetNamespace="http://schemas.microsoft.com/office/2006/metadata/properties" ma:root="true" ma:fieldsID="1d6635f603f6a44348ab2b3caac5c8c8" ns3:_="" ns4:_="">
    <xsd:import namespace="3f8931f6-5e80-44e7-8ecd-e4ad14b879c8"/>
    <xsd:import namespace="dde9cfc2-a86d-4c51-8a41-41276bcf4b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931f6-5e80-44e7-8ecd-e4ad14b87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9cfc2-a86d-4c51-8a41-41276bcf4b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F9C3-CE71-4B66-8E88-70E23C1C0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931f6-5e80-44e7-8ecd-e4ad14b879c8"/>
    <ds:schemaRef ds:uri="dde9cfc2-a86d-4c51-8a41-41276bcf4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A905D-F56C-48BC-8BA8-AF5BAF609191}">
  <ds:schemaRefs>
    <ds:schemaRef ds:uri="http://purl.org/dc/terms/"/>
    <ds:schemaRef ds:uri="3f8931f6-5e80-44e7-8ecd-e4ad14b879c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de9cfc2-a86d-4c51-8a41-41276bcf4bb8"/>
    <ds:schemaRef ds:uri="http://www.w3.org/XML/1998/namespace"/>
    <ds:schemaRef ds:uri="http://purl.org/dc/dcmitype/"/>
  </ds:schemaRefs>
</ds:datastoreItem>
</file>

<file path=customXml/itemProps3.xml><?xml version="1.0" encoding="utf-8"?>
<ds:datastoreItem xmlns:ds="http://schemas.openxmlformats.org/officeDocument/2006/customXml" ds:itemID="{74DC12DC-E458-4A67-98AF-FF0160DAA677}">
  <ds:schemaRefs>
    <ds:schemaRef ds:uri="http://schemas.microsoft.com/sharepoint/v3/contenttype/forms"/>
  </ds:schemaRefs>
</ds:datastoreItem>
</file>

<file path=customXml/itemProps4.xml><?xml version="1.0" encoding="utf-8"?>
<ds:datastoreItem xmlns:ds="http://schemas.openxmlformats.org/officeDocument/2006/customXml" ds:itemID="{5106B880-3A0D-4E51-8F33-CB33B910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2974</Words>
  <Characters>15767</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Pasquarelli, Bianca Ferreira</dc:creator>
  <cp:keywords/>
  <dc:description/>
  <cp:lastModifiedBy>Andersen, Valeriia</cp:lastModifiedBy>
  <cp:revision>200</cp:revision>
  <cp:lastPrinted>2021-04-23T22:07:00Z</cp:lastPrinted>
  <dcterms:created xsi:type="dcterms:W3CDTF">2021-11-15T14:21:00Z</dcterms:created>
  <dcterms:modified xsi:type="dcterms:W3CDTF">2021-12-06T13:51:00Z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0x010100A1A167F270E4B746BE111133331000FE</vt:lpwstr>
  </property>
</Properties>
</file>