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82F4" w14:textId="77777777" w:rsidR="00202A93" w:rsidRDefault="00202A93">
      <w:pPr>
        <w:rPr>
          <w:rFonts w:ascii="Arial" w:hAnsi="Arial" w:cs="Arial"/>
          <w:sz w:val="24"/>
          <w:szCs w:val="24"/>
        </w:rPr>
      </w:pPr>
    </w:p>
    <w:p w14:paraId="592ACF56" w14:textId="77777777" w:rsidR="00BD42E0" w:rsidRDefault="00BD42E0" w:rsidP="00BD42E0">
      <w:pPr>
        <w:pStyle w:val="Default"/>
      </w:pPr>
    </w:p>
    <w:p w14:paraId="7E875E3A" w14:textId="044CE0EB" w:rsidR="001639FE" w:rsidRPr="00D479CE" w:rsidRDefault="00250804" w:rsidP="00E65925">
      <w:pPr>
        <w:rPr>
          <w:rFonts w:ascii="Times New Roman" w:hAnsi="Times New Roman" w:cs="Times New Roman"/>
          <w:b/>
          <w:bCs/>
          <w:sz w:val="52"/>
          <w:szCs w:val="52"/>
        </w:rPr>
      </w:pPr>
      <w:r w:rsidRPr="00D479CE">
        <w:rPr>
          <w:rFonts w:ascii="Times New Roman" w:hAnsi="Times New Roman" w:cs="Times New Roman"/>
          <w:b/>
          <w:bCs/>
          <w:sz w:val="52"/>
          <w:szCs w:val="52"/>
        </w:rPr>
        <w:t>KVA-KS</w:t>
      </w:r>
      <w:r w:rsidR="00E8759D" w:rsidRPr="00D479CE">
        <w:rPr>
          <w:rFonts w:ascii="Times New Roman" w:hAnsi="Times New Roman" w:cs="Times New Roman"/>
          <w:b/>
          <w:bCs/>
          <w:sz w:val="52"/>
          <w:szCs w:val="52"/>
        </w:rPr>
        <w:t>-PRO</w:t>
      </w:r>
      <w:r w:rsidR="00F27681" w:rsidRPr="00D479CE">
        <w:rPr>
          <w:rFonts w:ascii="Times New Roman" w:hAnsi="Times New Roman" w:cs="Times New Roman"/>
          <w:b/>
          <w:bCs/>
          <w:sz w:val="52"/>
          <w:szCs w:val="52"/>
        </w:rPr>
        <w:t>-</w:t>
      </w:r>
      <w:r w:rsidR="00563F0C" w:rsidRPr="00D479CE">
        <w:rPr>
          <w:rFonts w:ascii="Times New Roman" w:hAnsi="Times New Roman" w:cs="Times New Roman"/>
          <w:b/>
          <w:bCs/>
          <w:sz w:val="52"/>
          <w:szCs w:val="52"/>
        </w:rPr>
        <w:t>00</w:t>
      </w:r>
      <w:r w:rsidR="00BD182B" w:rsidRPr="00D479CE">
        <w:rPr>
          <w:rFonts w:ascii="Times New Roman" w:hAnsi="Times New Roman" w:cs="Times New Roman"/>
          <w:b/>
          <w:bCs/>
          <w:sz w:val="52"/>
          <w:szCs w:val="52"/>
        </w:rPr>
        <w:t>2</w:t>
      </w:r>
      <w:r w:rsidRPr="00D479CE">
        <w:rPr>
          <w:rFonts w:ascii="Times New Roman" w:hAnsi="Times New Roman" w:cs="Times New Roman"/>
          <w:b/>
          <w:bCs/>
          <w:sz w:val="52"/>
          <w:szCs w:val="52"/>
        </w:rPr>
        <w:t xml:space="preserve"> </w:t>
      </w:r>
    </w:p>
    <w:p w14:paraId="3B05FC03" w14:textId="7BCBDE47" w:rsidR="007958ED" w:rsidRPr="00D479CE" w:rsidRDefault="00D479CE" w:rsidP="00D479CE">
      <w:pPr>
        <w:rPr>
          <w:rFonts w:ascii="Times New Roman" w:hAnsi="Times New Roman" w:cs="Times New Roman"/>
          <w:b/>
          <w:bCs/>
          <w:sz w:val="52"/>
          <w:szCs w:val="52"/>
        </w:rPr>
      </w:pPr>
      <w:r w:rsidRPr="00D479CE">
        <w:rPr>
          <w:rFonts w:ascii="Times New Roman" w:hAnsi="Times New Roman" w:cs="Times New Roman"/>
          <w:b/>
          <w:bCs/>
          <w:sz w:val="52"/>
          <w:szCs w:val="52"/>
        </w:rPr>
        <w:t>Prosedyre for g</w:t>
      </w:r>
      <w:r w:rsidR="00BD182B" w:rsidRPr="00D479CE">
        <w:rPr>
          <w:rFonts w:ascii="Times New Roman" w:hAnsi="Times New Roman" w:cs="Times New Roman"/>
          <w:b/>
          <w:bCs/>
          <w:sz w:val="52"/>
          <w:szCs w:val="52"/>
        </w:rPr>
        <w:t>jennomføring av oppl</w:t>
      </w:r>
      <w:r w:rsidR="00574E67" w:rsidRPr="00D479CE">
        <w:rPr>
          <w:rFonts w:ascii="Times New Roman" w:hAnsi="Times New Roman" w:cs="Times New Roman"/>
          <w:b/>
          <w:bCs/>
          <w:sz w:val="52"/>
          <w:szCs w:val="52"/>
        </w:rPr>
        <w:t>æ</w:t>
      </w:r>
      <w:r w:rsidR="00BD182B" w:rsidRPr="00D479CE">
        <w:rPr>
          <w:rFonts w:ascii="Times New Roman" w:hAnsi="Times New Roman" w:cs="Times New Roman"/>
          <w:b/>
          <w:bCs/>
          <w:sz w:val="52"/>
          <w:szCs w:val="52"/>
        </w:rPr>
        <w:t>ring</w:t>
      </w:r>
      <w:r w:rsidR="00764BF9">
        <w:rPr>
          <w:rFonts w:ascii="Times New Roman" w:hAnsi="Times New Roman" w:cs="Times New Roman"/>
          <w:b/>
          <w:bCs/>
          <w:sz w:val="52"/>
          <w:szCs w:val="52"/>
        </w:rPr>
        <w:t>.</w:t>
      </w:r>
    </w:p>
    <w:p w14:paraId="37C4DCF1" w14:textId="011C5A0E" w:rsidR="00441A88" w:rsidRPr="003277A8" w:rsidRDefault="00441A88" w:rsidP="00E65925">
      <w:pPr>
        <w:rPr>
          <w:rFonts w:ascii="Arial" w:hAnsi="Arial"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4488"/>
      </w:tblGrid>
      <w:tr w:rsidR="00BD42E0" w:rsidRPr="00BD182B" w14:paraId="494BA383" w14:textId="77777777" w:rsidTr="00BD42E0">
        <w:trPr>
          <w:trHeight w:val="380"/>
        </w:trPr>
        <w:tc>
          <w:tcPr>
            <w:tcW w:w="4488" w:type="dxa"/>
          </w:tcPr>
          <w:p w14:paraId="57DAF9C7" w14:textId="03F96003" w:rsidR="00BD42E0" w:rsidRPr="00BD42E0" w:rsidRDefault="009C62A4"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w:t>
            </w:r>
            <w:r w:rsidR="00BD42E0" w:rsidRPr="00BD42E0">
              <w:rPr>
                <w:rFonts w:ascii="Arial" w:hAnsi="Arial" w:cs="Arial"/>
                <w:color w:val="000000"/>
                <w:sz w:val="24"/>
                <w:szCs w:val="24"/>
              </w:rPr>
              <w:t xml:space="preserve">ato: </w:t>
            </w:r>
          </w:p>
          <w:p w14:paraId="06AD27E1" w14:textId="44E19FED" w:rsidR="00BD42E0" w:rsidRPr="00BD42E0" w:rsidRDefault="00F72FD2"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r w:rsidR="00EF5781">
              <w:rPr>
                <w:rFonts w:ascii="Arial" w:hAnsi="Arial" w:cs="Arial"/>
                <w:color w:val="000000"/>
                <w:sz w:val="24"/>
                <w:szCs w:val="24"/>
              </w:rPr>
              <w:t>3</w:t>
            </w:r>
            <w:r>
              <w:rPr>
                <w:rFonts w:ascii="Arial" w:hAnsi="Arial" w:cs="Arial"/>
                <w:color w:val="000000"/>
                <w:sz w:val="24"/>
                <w:szCs w:val="24"/>
              </w:rPr>
              <w:t>.0</w:t>
            </w:r>
            <w:r w:rsidR="00EF5781">
              <w:rPr>
                <w:rFonts w:ascii="Arial" w:hAnsi="Arial" w:cs="Arial"/>
                <w:color w:val="000000"/>
                <w:sz w:val="24"/>
                <w:szCs w:val="24"/>
              </w:rPr>
              <w:t>4</w:t>
            </w:r>
            <w:r>
              <w:rPr>
                <w:rFonts w:ascii="Arial" w:hAnsi="Arial" w:cs="Arial"/>
                <w:color w:val="000000"/>
                <w:sz w:val="24"/>
                <w:szCs w:val="24"/>
              </w:rPr>
              <w:t>.2021</w:t>
            </w:r>
          </w:p>
        </w:tc>
        <w:tc>
          <w:tcPr>
            <w:tcW w:w="4488" w:type="dxa"/>
          </w:tcPr>
          <w:p w14:paraId="3BDF9B62" w14:textId="43381704" w:rsidR="00BD42E0" w:rsidRPr="00BD42E0" w:rsidRDefault="00B55BE7"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Dokument ID:</w:t>
            </w:r>
          </w:p>
          <w:p w14:paraId="0C58E4BB" w14:textId="36970807" w:rsidR="00BD42E0" w:rsidRPr="00BD182B" w:rsidRDefault="001C4F7E" w:rsidP="00BD42E0">
            <w:pPr>
              <w:autoSpaceDE w:val="0"/>
              <w:autoSpaceDN w:val="0"/>
              <w:adjustRightInd w:val="0"/>
              <w:spacing w:after="0" w:line="240" w:lineRule="auto"/>
              <w:rPr>
                <w:rFonts w:ascii="Arial" w:hAnsi="Arial" w:cs="Arial"/>
                <w:color w:val="000000"/>
                <w:sz w:val="24"/>
                <w:szCs w:val="24"/>
                <w:lang w:val="de-DE"/>
              </w:rPr>
            </w:pPr>
            <w:r>
              <w:rPr>
                <w:rFonts w:ascii="Arial" w:hAnsi="Arial" w:cs="Arial"/>
                <w:color w:val="000000"/>
                <w:sz w:val="24"/>
                <w:szCs w:val="24"/>
              </w:rPr>
              <w:t>KVA-</w:t>
            </w:r>
            <w:r w:rsidR="00E8759D">
              <w:rPr>
                <w:rFonts w:ascii="Arial" w:hAnsi="Arial" w:cs="Arial"/>
                <w:color w:val="000000"/>
                <w:sz w:val="24"/>
                <w:szCs w:val="24"/>
              </w:rPr>
              <w:t>KS-</w:t>
            </w:r>
            <w:r w:rsidR="00BD182B">
              <w:rPr>
                <w:rFonts w:ascii="Arial" w:hAnsi="Arial" w:cs="Arial"/>
                <w:color w:val="000000"/>
                <w:sz w:val="24"/>
                <w:szCs w:val="24"/>
              </w:rPr>
              <w:t>PRO</w:t>
            </w:r>
            <w:r>
              <w:rPr>
                <w:rFonts w:ascii="Arial" w:hAnsi="Arial" w:cs="Arial"/>
                <w:color w:val="000000"/>
                <w:sz w:val="24"/>
                <w:szCs w:val="24"/>
              </w:rPr>
              <w:t>-</w:t>
            </w:r>
            <w:r w:rsidR="00563F0C">
              <w:rPr>
                <w:rFonts w:ascii="Arial" w:hAnsi="Arial" w:cs="Arial"/>
                <w:color w:val="000000"/>
                <w:sz w:val="24"/>
                <w:szCs w:val="24"/>
              </w:rPr>
              <w:t>00</w:t>
            </w:r>
            <w:r w:rsidR="00BD182B">
              <w:rPr>
                <w:rFonts w:ascii="Arial" w:hAnsi="Arial" w:cs="Arial"/>
                <w:color w:val="000000"/>
                <w:sz w:val="24"/>
                <w:szCs w:val="24"/>
              </w:rPr>
              <w:t xml:space="preserve">2 </w:t>
            </w:r>
          </w:p>
        </w:tc>
      </w:tr>
      <w:tr w:rsidR="00BD42E0" w:rsidRPr="00BD42E0" w14:paraId="555E86B7" w14:textId="77777777" w:rsidTr="00BD42E0">
        <w:trPr>
          <w:trHeight w:val="380"/>
        </w:trPr>
        <w:tc>
          <w:tcPr>
            <w:tcW w:w="4488" w:type="dxa"/>
          </w:tcPr>
          <w:p w14:paraId="2F8F9511" w14:textId="61A3214F" w:rsidR="00BD42E0" w:rsidRPr="00BD42E0" w:rsidRDefault="00500ABE"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Forfatter</w:t>
            </w:r>
            <w:r w:rsidR="00BD42E0" w:rsidRPr="00BD42E0">
              <w:rPr>
                <w:rFonts w:ascii="Arial" w:hAnsi="Arial" w:cs="Arial"/>
                <w:color w:val="000000"/>
                <w:sz w:val="24"/>
                <w:szCs w:val="24"/>
              </w:rPr>
              <w:t xml:space="preserve">: </w:t>
            </w:r>
          </w:p>
          <w:p w14:paraId="32567256" w14:textId="4D4F315E" w:rsidR="00BD42E0" w:rsidRPr="00BD42E0" w:rsidRDefault="00500ABE"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KS-Leder</w:t>
            </w:r>
          </w:p>
        </w:tc>
        <w:tc>
          <w:tcPr>
            <w:tcW w:w="4488" w:type="dxa"/>
          </w:tcPr>
          <w:p w14:paraId="396D19D2" w14:textId="149168FF" w:rsidR="00BD42E0" w:rsidRPr="00BD42E0" w:rsidRDefault="00500ABE"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Godkjenner</w:t>
            </w:r>
            <w:r w:rsidR="00BD42E0" w:rsidRPr="00BD42E0">
              <w:rPr>
                <w:rFonts w:ascii="Arial" w:hAnsi="Arial" w:cs="Arial"/>
                <w:color w:val="000000"/>
                <w:sz w:val="24"/>
                <w:szCs w:val="24"/>
              </w:rPr>
              <w:t xml:space="preserve">: </w:t>
            </w:r>
          </w:p>
          <w:p w14:paraId="29845931" w14:textId="3BC10729" w:rsidR="00BD42E0" w:rsidRPr="00BD42E0" w:rsidRDefault="009C62A4"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Rektor</w:t>
            </w:r>
          </w:p>
        </w:tc>
      </w:tr>
      <w:tr w:rsidR="00BD42E0" w:rsidRPr="00BD42E0" w14:paraId="409D4DBD" w14:textId="77777777" w:rsidTr="00BD42E0">
        <w:trPr>
          <w:trHeight w:val="581"/>
        </w:trPr>
        <w:tc>
          <w:tcPr>
            <w:tcW w:w="4488" w:type="dxa"/>
          </w:tcPr>
          <w:p w14:paraId="2662F31F" w14:textId="06AB6421" w:rsidR="00BD42E0" w:rsidRPr="00BD42E0" w:rsidRDefault="009C62A4" w:rsidP="00BD42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Versjon</w:t>
            </w:r>
            <w:r w:rsidR="00BD42E0" w:rsidRPr="00BD42E0">
              <w:rPr>
                <w:rFonts w:ascii="Arial" w:hAnsi="Arial" w:cs="Arial"/>
                <w:color w:val="000000"/>
                <w:sz w:val="24"/>
                <w:szCs w:val="24"/>
              </w:rPr>
              <w:t xml:space="preserve">: </w:t>
            </w:r>
          </w:p>
          <w:p w14:paraId="3D15C188" w14:textId="3B2499E9" w:rsidR="00BD42E0" w:rsidRPr="00BD42E0" w:rsidRDefault="009C62A4" w:rsidP="00013A2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0</w:t>
            </w:r>
            <w:r w:rsidR="002B3ECF">
              <w:rPr>
                <w:rFonts w:ascii="Arial" w:hAnsi="Arial" w:cs="Arial"/>
                <w:color w:val="000000"/>
                <w:sz w:val="24"/>
                <w:szCs w:val="24"/>
              </w:rPr>
              <w:t>6</w:t>
            </w:r>
          </w:p>
        </w:tc>
        <w:tc>
          <w:tcPr>
            <w:tcW w:w="4488" w:type="dxa"/>
          </w:tcPr>
          <w:p w14:paraId="06AE4D03" w14:textId="2A51BCBA" w:rsidR="00BD42E0" w:rsidRPr="00BD42E0" w:rsidRDefault="00BD42E0" w:rsidP="00BD42E0">
            <w:pPr>
              <w:autoSpaceDE w:val="0"/>
              <w:autoSpaceDN w:val="0"/>
              <w:adjustRightInd w:val="0"/>
              <w:spacing w:after="0" w:line="240" w:lineRule="auto"/>
              <w:rPr>
                <w:rFonts w:ascii="Arial" w:hAnsi="Arial" w:cs="Arial"/>
                <w:color w:val="000000"/>
                <w:sz w:val="24"/>
                <w:szCs w:val="24"/>
              </w:rPr>
            </w:pPr>
            <w:r w:rsidRPr="00BD42E0">
              <w:rPr>
                <w:rFonts w:ascii="Arial" w:hAnsi="Arial" w:cs="Arial"/>
                <w:color w:val="000000"/>
                <w:sz w:val="24"/>
                <w:szCs w:val="24"/>
              </w:rPr>
              <w:t>G</w:t>
            </w:r>
            <w:r w:rsidR="00C23CD5">
              <w:rPr>
                <w:rFonts w:ascii="Arial" w:hAnsi="Arial" w:cs="Arial"/>
                <w:color w:val="000000"/>
                <w:sz w:val="24"/>
                <w:szCs w:val="24"/>
              </w:rPr>
              <w:t>yldig</w:t>
            </w:r>
            <w:r w:rsidRPr="00BD42E0">
              <w:rPr>
                <w:rFonts w:ascii="Arial" w:hAnsi="Arial" w:cs="Arial"/>
                <w:color w:val="000000"/>
                <w:sz w:val="24"/>
                <w:szCs w:val="24"/>
              </w:rPr>
              <w:t xml:space="preserve"> f</w:t>
            </w:r>
            <w:r w:rsidR="009C62A4">
              <w:rPr>
                <w:rFonts w:ascii="Arial" w:hAnsi="Arial" w:cs="Arial"/>
                <w:color w:val="000000"/>
                <w:sz w:val="24"/>
                <w:szCs w:val="24"/>
              </w:rPr>
              <w:t>ra</w:t>
            </w:r>
            <w:r w:rsidRPr="00BD42E0">
              <w:rPr>
                <w:rFonts w:ascii="Arial" w:hAnsi="Arial" w:cs="Arial"/>
                <w:color w:val="000000"/>
                <w:sz w:val="24"/>
                <w:szCs w:val="24"/>
              </w:rPr>
              <w:t xml:space="preserve">: </w:t>
            </w:r>
          </w:p>
          <w:p w14:paraId="67CD0DF5" w14:textId="4D5D6821" w:rsidR="00BD42E0" w:rsidRPr="00BD42E0" w:rsidRDefault="002B3ECF" w:rsidP="00013A2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w:t>
            </w:r>
            <w:r w:rsidR="00EF5781">
              <w:rPr>
                <w:rFonts w:ascii="Arial" w:hAnsi="Arial" w:cs="Arial"/>
                <w:color w:val="000000"/>
                <w:sz w:val="24"/>
                <w:szCs w:val="24"/>
              </w:rPr>
              <w:t>.</w:t>
            </w:r>
            <w:r>
              <w:rPr>
                <w:rFonts w:ascii="Arial" w:hAnsi="Arial" w:cs="Arial"/>
                <w:color w:val="000000"/>
                <w:sz w:val="24"/>
                <w:szCs w:val="24"/>
              </w:rPr>
              <w:t>09</w:t>
            </w:r>
            <w:r w:rsidR="00EF5781">
              <w:rPr>
                <w:rFonts w:ascii="Arial" w:hAnsi="Arial" w:cs="Arial"/>
                <w:color w:val="000000"/>
                <w:sz w:val="24"/>
                <w:szCs w:val="24"/>
              </w:rPr>
              <w:t>.202</w:t>
            </w:r>
            <w:r>
              <w:rPr>
                <w:rFonts w:ascii="Arial" w:hAnsi="Arial" w:cs="Arial"/>
                <w:color w:val="000000"/>
                <w:sz w:val="24"/>
                <w:szCs w:val="24"/>
              </w:rPr>
              <w:t>3</w:t>
            </w:r>
          </w:p>
        </w:tc>
      </w:tr>
    </w:tbl>
    <w:p w14:paraId="6DBC2E6A" w14:textId="43AD1FE8" w:rsidR="00BD42E0" w:rsidRDefault="00BD42E0" w:rsidP="00BD42E0">
      <w:pPr>
        <w:rPr>
          <w:rFonts w:ascii="Arial" w:hAnsi="Arial" w:cs="Arial"/>
          <w:sz w:val="24"/>
          <w:szCs w:val="24"/>
        </w:rPr>
      </w:pPr>
    </w:p>
    <w:sdt>
      <w:sdtPr>
        <w:rPr>
          <w:rFonts w:ascii="Trebuchet MS" w:eastAsiaTheme="minorHAnsi" w:hAnsi="Trebuchet MS" w:cstheme="minorBidi"/>
          <w:color w:val="auto"/>
          <w:sz w:val="20"/>
          <w:szCs w:val="22"/>
          <w:lang w:eastAsia="en-US"/>
        </w:rPr>
        <w:id w:val="642396883"/>
        <w:docPartObj>
          <w:docPartGallery w:val="Table of Contents"/>
          <w:docPartUnique/>
        </w:docPartObj>
      </w:sdtPr>
      <w:sdtEndPr>
        <w:rPr>
          <w:b/>
          <w:bCs/>
        </w:rPr>
      </w:sdtEndPr>
      <w:sdtContent>
        <w:p w14:paraId="676250D2" w14:textId="3B579E8E" w:rsidR="007F3573" w:rsidRDefault="007F3573">
          <w:pPr>
            <w:pStyle w:val="Overskriftforinnholdsfortegnelse"/>
          </w:pPr>
          <w:r>
            <w:t>Innhold</w:t>
          </w:r>
        </w:p>
        <w:p w14:paraId="56F066AF" w14:textId="3972D2D1" w:rsidR="00BB0796" w:rsidRDefault="007F3573">
          <w:pPr>
            <w:pStyle w:val="INNH1"/>
            <w:tabs>
              <w:tab w:val="right" w:leader="dot" w:pos="9062"/>
            </w:tabs>
            <w:rPr>
              <w:rFonts w:asciiTheme="minorHAnsi" w:eastAsiaTheme="minorEastAsia" w:hAnsiTheme="minorHAnsi"/>
              <w:noProof/>
              <w:kern w:val="2"/>
              <w:sz w:val="22"/>
              <w:lang w:eastAsia="nb-NO"/>
              <w14:ligatures w14:val="standardContextual"/>
            </w:rPr>
          </w:pPr>
          <w:r>
            <w:fldChar w:fldCharType="begin"/>
          </w:r>
          <w:r>
            <w:instrText xml:space="preserve"> TOC \o "1-3" \h \z \u </w:instrText>
          </w:r>
          <w:r>
            <w:fldChar w:fldCharType="separate"/>
          </w:r>
          <w:hyperlink w:anchor="_Toc146717751" w:history="1">
            <w:r w:rsidR="00BB0796" w:rsidRPr="009D441A">
              <w:rPr>
                <w:rStyle w:val="Hyperkobling"/>
                <w:noProof/>
              </w:rPr>
              <w:t>Formål</w:t>
            </w:r>
            <w:r w:rsidR="00BB0796">
              <w:rPr>
                <w:noProof/>
                <w:webHidden/>
              </w:rPr>
              <w:tab/>
            </w:r>
            <w:r w:rsidR="00BB0796">
              <w:rPr>
                <w:noProof/>
                <w:webHidden/>
              </w:rPr>
              <w:fldChar w:fldCharType="begin"/>
            </w:r>
            <w:r w:rsidR="00BB0796">
              <w:rPr>
                <w:noProof/>
                <w:webHidden/>
              </w:rPr>
              <w:instrText xml:space="preserve"> PAGEREF _Toc146717751 \h </w:instrText>
            </w:r>
            <w:r w:rsidR="00BB0796">
              <w:rPr>
                <w:noProof/>
                <w:webHidden/>
              </w:rPr>
            </w:r>
            <w:r w:rsidR="00BB0796">
              <w:rPr>
                <w:noProof/>
                <w:webHidden/>
              </w:rPr>
              <w:fldChar w:fldCharType="separate"/>
            </w:r>
            <w:r w:rsidR="00BB0796">
              <w:rPr>
                <w:noProof/>
                <w:webHidden/>
              </w:rPr>
              <w:t>2</w:t>
            </w:r>
            <w:r w:rsidR="00BB0796">
              <w:rPr>
                <w:noProof/>
                <w:webHidden/>
              </w:rPr>
              <w:fldChar w:fldCharType="end"/>
            </w:r>
          </w:hyperlink>
        </w:p>
        <w:p w14:paraId="5FA030D9" w14:textId="537E8F01" w:rsidR="00BB0796" w:rsidRDefault="00BB0796">
          <w:pPr>
            <w:pStyle w:val="INNH1"/>
            <w:tabs>
              <w:tab w:val="right" w:leader="dot" w:pos="9062"/>
            </w:tabs>
            <w:rPr>
              <w:rFonts w:asciiTheme="minorHAnsi" w:eastAsiaTheme="minorEastAsia" w:hAnsiTheme="minorHAnsi"/>
              <w:noProof/>
              <w:kern w:val="2"/>
              <w:sz w:val="22"/>
              <w:lang w:eastAsia="nb-NO"/>
              <w14:ligatures w14:val="standardContextual"/>
            </w:rPr>
          </w:pPr>
          <w:hyperlink w:anchor="_Toc146717752" w:history="1">
            <w:r w:rsidRPr="009D441A">
              <w:rPr>
                <w:rStyle w:val="Hyperkobling"/>
                <w:noProof/>
              </w:rPr>
              <w:t>Hjemmel</w:t>
            </w:r>
            <w:r>
              <w:rPr>
                <w:noProof/>
                <w:webHidden/>
              </w:rPr>
              <w:tab/>
            </w:r>
            <w:r>
              <w:rPr>
                <w:noProof/>
                <w:webHidden/>
              </w:rPr>
              <w:fldChar w:fldCharType="begin"/>
            </w:r>
            <w:r>
              <w:rPr>
                <w:noProof/>
                <w:webHidden/>
              </w:rPr>
              <w:instrText xml:space="preserve"> PAGEREF _Toc146717752 \h </w:instrText>
            </w:r>
            <w:r>
              <w:rPr>
                <w:noProof/>
                <w:webHidden/>
              </w:rPr>
            </w:r>
            <w:r>
              <w:rPr>
                <w:noProof/>
                <w:webHidden/>
              </w:rPr>
              <w:fldChar w:fldCharType="separate"/>
            </w:r>
            <w:r>
              <w:rPr>
                <w:noProof/>
                <w:webHidden/>
              </w:rPr>
              <w:t>2</w:t>
            </w:r>
            <w:r>
              <w:rPr>
                <w:noProof/>
                <w:webHidden/>
              </w:rPr>
              <w:fldChar w:fldCharType="end"/>
            </w:r>
          </w:hyperlink>
        </w:p>
        <w:p w14:paraId="1F7ED68A" w14:textId="276033D4" w:rsidR="00BB0796" w:rsidRDefault="00BB0796">
          <w:pPr>
            <w:pStyle w:val="INNH1"/>
            <w:tabs>
              <w:tab w:val="right" w:leader="dot" w:pos="9062"/>
            </w:tabs>
            <w:rPr>
              <w:rFonts w:asciiTheme="minorHAnsi" w:eastAsiaTheme="minorEastAsia" w:hAnsiTheme="minorHAnsi"/>
              <w:noProof/>
              <w:kern w:val="2"/>
              <w:sz w:val="22"/>
              <w:lang w:eastAsia="nb-NO"/>
              <w14:ligatures w14:val="standardContextual"/>
            </w:rPr>
          </w:pPr>
          <w:hyperlink w:anchor="_Toc146717753" w:history="1">
            <w:r w:rsidRPr="009D441A">
              <w:rPr>
                <w:rStyle w:val="Hyperkobling"/>
                <w:noProof/>
              </w:rPr>
              <w:t>Målgruppe</w:t>
            </w:r>
            <w:r>
              <w:rPr>
                <w:noProof/>
                <w:webHidden/>
              </w:rPr>
              <w:tab/>
            </w:r>
            <w:r>
              <w:rPr>
                <w:noProof/>
                <w:webHidden/>
              </w:rPr>
              <w:fldChar w:fldCharType="begin"/>
            </w:r>
            <w:r>
              <w:rPr>
                <w:noProof/>
                <w:webHidden/>
              </w:rPr>
              <w:instrText xml:space="preserve"> PAGEREF _Toc146717753 \h </w:instrText>
            </w:r>
            <w:r>
              <w:rPr>
                <w:noProof/>
                <w:webHidden/>
              </w:rPr>
            </w:r>
            <w:r>
              <w:rPr>
                <w:noProof/>
                <w:webHidden/>
              </w:rPr>
              <w:fldChar w:fldCharType="separate"/>
            </w:r>
            <w:r>
              <w:rPr>
                <w:noProof/>
                <w:webHidden/>
              </w:rPr>
              <w:t>2</w:t>
            </w:r>
            <w:r>
              <w:rPr>
                <w:noProof/>
                <w:webHidden/>
              </w:rPr>
              <w:fldChar w:fldCharType="end"/>
            </w:r>
          </w:hyperlink>
        </w:p>
        <w:p w14:paraId="5FF94093" w14:textId="55A16365" w:rsidR="00BB0796" w:rsidRDefault="00BB0796">
          <w:pPr>
            <w:pStyle w:val="INNH1"/>
            <w:tabs>
              <w:tab w:val="right" w:leader="dot" w:pos="9062"/>
            </w:tabs>
            <w:rPr>
              <w:rFonts w:asciiTheme="minorHAnsi" w:eastAsiaTheme="minorEastAsia" w:hAnsiTheme="minorHAnsi"/>
              <w:noProof/>
              <w:kern w:val="2"/>
              <w:sz w:val="22"/>
              <w:lang w:eastAsia="nb-NO"/>
              <w14:ligatures w14:val="standardContextual"/>
            </w:rPr>
          </w:pPr>
          <w:hyperlink w:anchor="_Toc146717754" w:history="1">
            <w:r w:rsidRPr="009D441A">
              <w:rPr>
                <w:rStyle w:val="Hyperkobling"/>
                <w:noProof/>
              </w:rPr>
              <w:t>Beskrivelse</w:t>
            </w:r>
            <w:r>
              <w:rPr>
                <w:noProof/>
                <w:webHidden/>
              </w:rPr>
              <w:tab/>
            </w:r>
            <w:r>
              <w:rPr>
                <w:noProof/>
                <w:webHidden/>
              </w:rPr>
              <w:fldChar w:fldCharType="begin"/>
            </w:r>
            <w:r>
              <w:rPr>
                <w:noProof/>
                <w:webHidden/>
              </w:rPr>
              <w:instrText xml:space="preserve"> PAGEREF _Toc146717754 \h </w:instrText>
            </w:r>
            <w:r>
              <w:rPr>
                <w:noProof/>
                <w:webHidden/>
              </w:rPr>
            </w:r>
            <w:r>
              <w:rPr>
                <w:noProof/>
                <w:webHidden/>
              </w:rPr>
              <w:fldChar w:fldCharType="separate"/>
            </w:r>
            <w:r>
              <w:rPr>
                <w:noProof/>
                <w:webHidden/>
              </w:rPr>
              <w:t>2</w:t>
            </w:r>
            <w:r>
              <w:rPr>
                <w:noProof/>
                <w:webHidden/>
              </w:rPr>
              <w:fldChar w:fldCharType="end"/>
            </w:r>
          </w:hyperlink>
        </w:p>
        <w:p w14:paraId="782F3C70" w14:textId="5912C682" w:rsidR="00BB0796" w:rsidRDefault="00BB0796">
          <w:pPr>
            <w:pStyle w:val="INNH2"/>
            <w:tabs>
              <w:tab w:val="right" w:leader="dot" w:pos="9062"/>
            </w:tabs>
            <w:rPr>
              <w:rFonts w:asciiTheme="minorHAnsi" w:eastAsiaTheme="minorEastAsia" w:hAnsiTheme="minorHAnsi"/>
              <w:noProof/>
              <w:kern w:val="2"/>
              <w:sz w:val="22"/>
              <w:lang w:eastAsia="nb-NO"/>
              <w14:ligatures w14:val="standardContextual"/>
            </w:rPr>
          </w:pPr>
          <w:hyperlink w:anchor="_Toc146717755" w:history="1">
            <w:r w:rsidRPr="009D441A">
              <w:rPr>
                <w:rStyle w:val="Hyperkobling"/>
                <w:rFonts w:ascii="Times New Roman" w:hAnsi="Times New Roman" w:cs="Times New Roman"/>
                <w:b/>
                <w:noProof/>
              </w:rPr>
              <w:t>Grunnleggende ferdigheter i opplæringsprosess.</w:t>
            </w:r>
            <w:r>
              <w:rPr>
                <w:noProof/>
                <w:webHidden/>
              </w:rPr>
              <w:tab/>
            </w:r>
            <w:r>
              <w:rPr>
                <w:noProof/>
                <w:webHidden/>
              </w:rPr>
              <w:fldChar w:fldCharType="begin"/>
            </w:r>
            <w:r>
              <w:rPr>
                <w:noProof/>
                <w:webHidden/>
              </w:rPr>
              <w:instrText xml:space="preserve"> PAGEREF _Toc146717755 \h </w:instrText>
            </w:r>
            <w:r>
              <w:rPr>
                <w:noProof/>
                <w:webHidden/>
              </w:rPr>
            </w:r>
            <w:r>
              <w:rPr>
                <w:noProof/>
                <w:webHidden/>
              </w:rPr>
              <w:fldChar w:fldCharType="separate"/>
            </w:r>
            <w:r>
              <w:rPr>
                <w:noProof/>
                <w:webHidden/>
              </w:rPr>
              <w:t>3</w:t>
            </w:r>
            <w:r>
              <w:rPr>
                <w:noProof/>
                <w:webHidden/>
              </w:rPr>
              <w:fldChar w:fldCharType="end"/>
            </w:r>
          </w:hyperlink>
        </w:p>
        <w:p w14:paraId="472E8A40" w14:textId="41CC2068" w:rsidR="00BB0796" w:rsidRDefault="00BB0796">
          <w:pPr>
            <w:pStyle w:val="INNH2"/>
            <w:tabs>
              <w:tab w:val="right" w:leader="dot" w:pos="9062"/>
            </w:tabs>
            <w:rPr>
              <w:rFonts w:asciiTheme="minorHAnsi" w:eastAsiaTheme="minorEastAsia" w:hAnsiTheme="minorHAnsi"/>
              <w:noProof/>
              <w:kern w:val="2"/>
              <w:sz w:val="22"/>
              <w:lang w:eastAsia="nb-NO"/>
              <w14:ligatures w14:val="standardContextual"/>
            </w:rPr>
          </w:pPr>
          <w:hyperlink w:anchor="_Toc146717756" w:history="1">
            <w:r w:rsidRPr="009D441A">
              <w:rPr>
                <w:rStyle w:val="Hyperkobling"/>
                <w:rFonts w:ascii="Times New Roman" w:eastAsia="Times New Roman" w:hAnsi="Times New Roman" w:cs="Times New Roman"/>
                <w:b/>
                <w:noProof/>
                <w:lang w:eastAsia="nb-NO"/>
              </w:rPr>
              <w:t>Utvikling og vedlikehold for opplæringsprogram.</w:t>
            </w:r>
            <w:r>
              <w:rPr>
                <w:noProof/>
                <w:webHidden/>
              </w:rPr>
              <w:tab/>
            </w:r>
            <w:r>
              <w:rPr>
                <w:noProof/>
                <w:webHidden/>
              </w:rPr>
              <w:fldChar w:fldCharType="begin"/>
            </w:r>
            <w:r>
              <w:rPr>
                <w:noProof/>
                <w:webHidden/>
              </w:rPr>
              <w:instrText xml:space="preserve"> PAGEREF _Toc146717756 \h </w:instrText>
            </w:r>
            <w:r>
              <w:rPr>
                <w:noProof/>
                <w:webHidden/>
              </w:rPr>
            </w:r>
            <w:r>
              <w:rPr>
                <w:noProof/>
                <w:webHidden/>
              </w:rPr>
              <w:fldChar w:fldCharType="separate"/>
            </w:r>
            <w:r>
              <w:rPr>
                <w:noProof/>
                <w:webHidden/>
              </w:rPr>
              <w:t>4</w:t>
            </w:r>
            <w:r>
              <w:rPr>
                <w:noProof/>
                <w:webHidden/>
              </w:rPr>
              <w:fldChar w:fldCharType="end"/>
            </w:r>
          </w:hyperlink>
        </w:p>
        <w:p w14:paraId="5F7A92F0" w14:textId="79449584" w:rsidR="00BB0796" w:rsidRDefault="00BB0796">
          <w:pPr>
            <w:pStyle w:val="INNH2"/>
            <w:tabs>
              <w:tab w:val="right" w:leader="dot" w:pos="9062"/>
            </w:tabs>
            <w:rPr>
              <w:rFonts w:asciiTheme="minorHAnsi" w:eastAsiaTheme="minorEastAsia" w:hAnsiTheme="minorHAnsi"/>
              <w:noProof/>
              <w:kern w:val="2"/>
              <w:sz w:val="22"/>
              <w:lang w:eastAsia="nb-NO"/>
              <w14:ligatures w14:val="standardContextual"/>
            </w:rPr>
          </w:pPr>
          <w:hyperlink w:anchor="_Toc146717757" w:history="1">
            <w:r w:rsidRPr="009D441A">
              <w:rPr>
                <w:rStyle w:val="Hyperkobling"/>
                <w:rFonts w:ascii="Times New Roman" w:hAnsi="Times New Roman" w:cs="Times New Roman"/>
                <w:b/>
                <w:noProof/>
              </w:rPr>
              <w:t>Elevrolle i kvalitetssikring av opplæring.</w:t>
            </w:r>
            <w:r>
              <w:rPr>
                <w:noProof/>
                <w:webHidden/>
              </w:rPr>
              <w:tab/>
            </w:r>
            <w:r>
              <w:rPr>
                <w:noProof/>
                <w:webHidden/>
              </w:rPr>
              <w:fldChar w:fldCharType="begin"/>
            </w:r>
            <w:r>
              <w:rPr>
                <w:noProof/>
                <w:webHidden/>
              </w:rPr>
              <w:instrText xml:space="preserve"> PAGEREF _Toc146717757 \h </w:instrText>
            </w:r>
            <w:r>
              <w:rPr>
                <w:noProof/>
                <w:webHidden/>
              </w:rPr>
            </w:r>
            <w:r>
              <w:rPr>
                <w:noProof/>
                <w:webHidden/>
              </w:rPr>
              <w:fldChar w:fldCharType="separate"/>
            </w:r>
            <w:r>
              <w:rPr>
                <w:noProof/>
                <w:webHidden/>
              </w:rPr>
              <w:t>5</w:t>
            </w:r>
            <w:r>
              <w:rPr>
                <w:noProof/>
                <w:webHidden/>
              </w:rPr>
              <w:fldChar w:fldCharType="end"/>
            </w:r>
          </w:hyperlink>
        </w:p>
        <w:p w14:paraId="7C63EB48" w14:textId="3E638149" w:rsidR="00BB0796" w:rsidRDefault="00BB0796">
          <w:pPr>
            <w:pStyle w:val="INNH1"/>
            <w:tabs>
              <w:tab w:val="right" w:leader="dot" w:pos="9062"/>
            </w:tabs>
            <w:rPr>
              <w:rFonts w:asciiTheme="minorHAnsi" w:eastAsiaTheme="minorEastAsia" w:hAnsiTheme="minorHAnsi"/>
              <w:noProof/>
              <w:kern w:val="2"/>
              <w:sz w:val="22"/>
              <w:lang w:eastAsia="nb-NO"/>
              <w14:ligatures w14:val="standardContextual"/>
            </w:rPr>
          </w:pPr>
          <w:hyperlink w:anchor="_Toc146717758" w:history="1">
            <w:r w:rsidRPr="009D441A">
              <w:rPr>
                <w:rStyle w:val="Hyperkobling"/>
                <w:noProof/>
              </w:rPr>
              <w:t>Ansvar</w:t>
            </w:r>
            <w:r>
              <w:rPr>
                <w:noProof/>
                <w:webHidden/>
              </w:rPr>
              <w:tab/>
            </w:r>
            <w:r>
              <w:rPr>
                <w:noProof/>
                <w:webHidden/>
              </w:rPr>
              <w:fldChar w:fldCharType="begin"/>
            </w:r>
            <w:r>
              <w:rPr>
                <w:noProof/>
                <w:webHidden/>
              </w:rPr>
              <w:instrText xml:space="preserve"> PAGEREF _Toc146717758 \h </w:instrText>
            </w:r>
            <w:r>
              <w:rPr>
                <w:noProof/>
                <w:webHidden/>
              </w:rPr>
            </w:r>
            <w:r>
              <w:rPr>
                <w:noProof/>
                <w:webHidden/>
              </w:rPr>
              <w:fldChar w:fldCharType="separate"/>
            </w:r>
            <w:r>
              <w:rPr>
                <w:noProof/>
                <w:webHidden/>
              </w:rPr>
              <w:t>6</w:t>
            </w:r>
            <w:r>
              <w:rPr>
                <w:noProof/>
                <w:webHidden/>
              </w:rPr>
              <w:fldChar w:fldCharType="end"/>
            </w:r>
          </w:hyperlink>
        </w:p>
        <w:p w14:paraId="20463127" w14:textId="4669E722" w:rsidR="00BB0796" w:rsidRDefault="00BB0796">
          <w:pPr>
            <w:pStyle w:val="INNH1"/>
            <w:tabs>
              <w:tab w:val="right" w:leader="dot" w:pos="9062"/>
            </w:tabs>
            <w:rPr>
              <w:rFonts w:asciiTheme="minorHAnsi" w:eastAsiaTheme="minorEastAsia" w:hAnsiTheme="minorHAnsi"/>
              <w:noProof/>
              <w:kern w:val="2"/>
              <w:sz w:val="22"/>
              <w:lang w:eastAsia="nb-NO"/>
              <w14:ligatures w14:val="standardContextual"/>
            </w:rPr>
          </w:pPr>
          <w:hyperlink w:anchor="_Toc146717759" w:history="1">
            <w:r w:rsidRPr="009D441A">
              <w:rPr>
                <w:rStyle w:val="Hyperkobling"/>
                <w:noProof/>
              </w:rPr>
              <w:t>Revisjonslogg</w:t>
            </w:r>
            <w:r>
              <w:rPr>
                <w:noProof/>
                <w:webHidden/>
              </w:rPr>
              <w:tab/>
            </w:r>
            <w:r>
              <w:rPr>
                <w:noProof/>
                <w:webHidden/>
              </w:rPr>
              <w:fldChar w:fldCharType="begin"/>
            </w:r>
            <w:r>
              <w:rPr>
                <w:noProof/>
                <w:webHidden/>
              </w:rPr>
              <w:instrText xml:space="preserve"> PAGEREF _Toc146717759 \h </w:instrText>
            </w:r>
            <w:r>
              <w:rPr>
                <w:noProof/>
                <w:webHidden/>
              </w:rPr>
            </w:r>
            <w:r>
              <w:rPr>
                <w:noProof/>
                <w:webHidden/>
              </w:rPr>
              <w:fldChar w:fldCharType="separate"/>
            </w:r>
            <w:r>
              <w:rPr>
                <w:noProof/>
                <w:webHidden/>
              </w:rPr>
              <w:t>6</w:t>
            </w:r>
            <w:r>
              <w:rPr>
                <w:noProof/>
                <w:webHidden/>
              </w:rPr>
              <w:fldChar w:fldCharType="end"/>
            </w:r>
          </w:hyperlink>
        </w:p>
        <w:p w14:paraId="41C379CE" w14:textId="3FD872B8" w:rsidR="007F3573" w:rsidRDefault="007F3573">
          <w:r>
            <w:rPr>
              <w:b/>
              <w:bCs/>
            </w:rPr>
            <w:fldChar w:fldCharType="end"/>
          </w:r>
        </w:p>
      </w:sdtContent>
    </w:sdt>
    <w:p w14:paraId="63ADD9B3" w14:textId="77777777" w:rsidR="007F3573" w:rsidRPr="00BD42E0" w:rsidRDefault="007F3573" w:rsidP="00BD42E0">
      <w:pPr>
        <w:rPr>
          <w:rFonts w:ascii="Arial" w:hAnsi="Arial" w:cs="Arial"/>
          <w:sz w:val="24"/>
          <w:szCs w:val="24"/>
        </w:rPr>
      </w:pPr>
    </w:p>
    <w:p w14:paraId="46945A52" w14:textId="77777777" w:rsidR="00AA1CDA" w:rsidRDefault="00AA1CDA">
      <w:pPr>
        <w:rPr>
          <w:rFonts w:asciiTheme="majorHAnsi" w:eastAsia="Times New Roman" w:hAnsiTheme="majorHAnsi" w:cs="Times New Roman"/>
          <w:b/>
          <w:bCs/>
          <w:color w:val="4F81BD" w:themeColor="accent1"/>
          <w:kern w:val="36"/>
          <w:sz w:val="32"/>
          <w:szCs w:val="48"/>
          <w:lang w:eastAsia="nb-NO"/>
        </w:rPr>
      </w:pPr>
      <w:r>
        <w:br w:type="page"/>
      </w:r>
    </w:p>
    <w:p w14:paraId="1EE75548" w14:textId="77777777" w:rsidR="000B1E43" w:rsidRPr="006D5497" w:rsidRDefault="000B1E43" w:rsidP="000B1E43">
      <w:pPr>
        <w:pStyle w:val="Overskrift1"/>
      </w:pPr>
      <w:bookmarkStart w:id="0" w:name="_Toc146717751"/>
      <w:r>
        <w:lastRenderedPageBreak/>
        <w:t>Formål</w:t>
      </w:r>
      <w:bookmarkEnd w:id="0"/>
    </w:p>
    <w:p w14:paraId="2BBF7257" w14:textId="4C1280ED" w:rsidR="000B1E43" w:rsidRPr="006668DA" w:rsidRDefault="00574E67" w:rsidP="000B1E43">
      <w:pPr>
        <w:shd w:val="clear" w:color="auto" w:fill="FFFFFF"/>
        <w:spacing w:before="150" w:after="0"/>
        <w:textAlignment w:val="center"/>
        <w:rPr>
          <w:rFonts w:ascii="Times New Roman" w:hAnsi="Times New Roman" w:cs="Times New Roman"/>
          <w:sz w:val="22"/>
        </w:rPr>
      </w:pPr>
      <w:r>
        <w:rPr>
          <w:rFonts w:ascii="Times New Roman" w:hAnsi="Times New Roman" w:cs="Times New Roman"/>
          <w:sz w:val="22"/>
        </w:rPr>
        <w:t xml:space="preserve">Denne </w:t>
      </w:r>
      <w:r w:rsidR="00790DCB">
        <w:rPr>
          <w:rFonts w:ascii="Times New Roman" w:hAnsi="Times New Roman" w:cs="Times New Roman"/>
          <w:sz w:val="22"/>
        </w:rPr>
        <w:t>prosedyren erstatter tidligere A07 fra KS-Manual 2012</w:t>
      </w:r>
      <w:r w:rsidR="00000262">
        <w:rPr>
          <w:rFonts w:ascii="Times New Roman" w:hAnsi="Times New Roman" w:cs="Times New Roman"/>
          <w:sz w:val="22"/>
        </w:rPr>
        <w:t xml:space="preserve"> og skal sikre at vi utfører maritim opplæring i henhold til retningslinjer fra STCW konvensjonen</w:t>
      </w:r>
      <w:r w:rsidR="00B21DDD">
        <w:rPr>
          <w:rFonts w:ascii="Times New Roman" w:hAnsi="Times New Roman" w:cs="Times New Roman"/>
          <w:sz w:val="22"/>
        </w:rPr>
        <w:t>.</w:t>
      </w:r>
    </w:p>
    <w:p w14:paraId="07283D51" w14:textId="6246D147" w:rsidR="000B1E43" w:rsidRDefault="000B1E43" w:rsidP="00B87668">
      <w:pPr>
        <w:pStyle w:val="Overskrift1"/>
      </w:pPr>
      <w:bookmarkStart w:id="1" w:name="_Toc146717752"/>
      <w:r>
        <w:t>Hjemmel</w:t>
      </w:r>
      <w:bookmarkEnd w:id="1"/>
    </w:p>
    <w:p w14:paraId="51D77B57" w14:textId="7D05A432" w:rsidR="000B1E43" w:rsidRPr="000E168B" w:rsidRDefault="00B21DDD" w:rsidP="006E6E93">
      <w:pPr>
        <w:jc w:val="both"/>
        <w:rPr>
          <w:rFonts w:ascii="Times New Roman" w:hAnsi="Times New Roman" w:cs="Times New Roman"/>
          <w:sz w:val="22"/>
        </w:rPr>
      </w:pPr>
      <w:r w:rsidRPr="000E168B">
        <w:rPr>
          <w:rFonts w:ascii="Times New Roman" w:hAnsi="Times New Roman" w:cs="Times New Roman"/>
          <w:sz w:val="22"/>
        </w:rPr>
        <w:t>STCW 1978 konvensjonen med tilhørende endringer</w:t>
      </w:r>
      <w:r w:rsidR="005E358F" w:rsidRPr="000E168B">
        <w:rPr>
          <w:rFonts w:ascii="Times New Roman" w:hAnsi="Times New Roman" w:cs="Times New Roman"/>
          <w:sz w:val="22"/>
        </w:rPr>
        <w:t xml:space="preserve"> og Lov om grunnskolen og den </w:t>
      </w:r>
      <w:proofErr w:type="spellStart"/>
      <w:r w:rsidR="005E358F" w:rsidRPr="000E168B">
        <w:rPr>
          <w:rFonts w:ascii="Times New Roman" w:hAnsi="Times New Roman" w:cs="Times New Roman"/>
          <w:sz w:val="22"/>
        </w:rPr>
        <w:t>vidaregåande</w:t>
      </w:r>
      <w:proofErr w:type="spellEnd"/>
      <w:r w:rsidR="005E358F" w:rsidRPr="000E168B">
        <w:rPr>
          <w:rFonts w:ascii="Times New Roman" w:hAnsi="Times New Roman" w:cs="Times New Roman"/>
          <w:sz w:val="22"/>
        </w:rPr>
        <w:t xml:space="preserve"> opplæringa (opplæringslova)</w:t>
      </w:r>
      <w:r w:rsidR="00301416" w:rsidRPr="000E168B">
        <w:rPr>
          <w:rFonts w:ascii="Times New Roman" w:hAnsi="Times New Roman" w:cs="Times New Roman"/>
          <w:sz w:val="22"/>
        </w:rPr>
        <w:t xml:space="preserve"> LOV-1998-07-17-61 (med endringer </w:t>
      </w:r>
      <w:r w:rsidR="006E6E93" w:rsidRPr="000E168B">
        <w:rPr>
          <w:rFonts w:ascii="Times New Roman" w:hAnsi="Times New Roman" w:cs="Times New Roman"/>
          <w:sz w:val="22"/>
        </w:rPr>
        <w:t>LOV-2021-06-11-81 fra 01.08.2021)</w:t>
      </w:r>
      <w:r w:rsidRPr="000E168B">
        <w:rPr>
          <w:rFonts w:ascii="Times New Roman" w:hAnsi="Times New Roman" w:cs="Times New Roman"/>
          <w:sz w:val="22"/>
        </w:rPr>
        <w:t>.</w:t>
      </w:r>
    </w:p>
    <w:p w14:paraId="71C239A5" w14:textId="567D757C" w:rsidR="00CA26CD" w:rsidRPr="00CA26CD" w:rsidRDefault="000B7432" w:rsidP="00C644B9">
      <w:pPr>
        <w:pStyle w:val="Overskrift1"/>
      </w:pPr>
      <w:bookmarkStart w:id="2" w:name="_Toc146717753"/>
      <w:r>
        <w:t>Målgruppe</w:t>
      </w:r>
      <w:bookmarkEnd w:id="2"/>
    </w:p>
    <w:p w14:paraId="1E934026" w14:textId="40C6D544" w:rsidR="000B7432" w:rsidRPr="006668DA" w:rsidRDefault="00B21DDD" w:rsidP="00FC5497">
      <w:pPr>
        <w:shd w:val="clear" w:color="auto" w:fill="FFFFFF"/>
        <w:rPr>
          <w:rFonts w:ascii="Times New Roman" w:eastAsia="Times New Roman" w:hAnsi="Times New Roman" w:cs="Times New Roman"/>
          <w:color w:val="000000" w:themeColor="text1"/>
          <w:sz w:val="22"/>
          <w:lang w:eastAsia="nb-NO"/>
        </w:rPr>
      </w:pPr>
      <w:r>
        <w:rPr>
          <w:rFonts w:ascii="Times New Roman" w:eastAsia="Times New Roman" w:hAnsi="Times New Roman" w:cs="Times New Roman"/>
          <w:color w:val="000000" w:themeColor="text1"/>
          <w:sz w:val="22"/>
          <w:lang w:eastAsia="nb-NO"/>
        </w:rPr>
        <w:t>Rektor</w:t>
      </w:r>
      <w:r w:rsidR="00141FA9">
        <w:rPr>
          <w:rFonts w:ascii="Times New Roman" w:eastAsia="Times New Roman" w:hAnsi="Times New Roman" w:cs="Times New Roman"/>
          <w:color w:val="000000" w:themeColor="text1"/>
          <w:sz w:val="22"/>
          <w:lang w:eastAsia="nb-NO"/>
        </w:rPr>
        <w:t>, ledere, KS-Leder, Faglærere</w:t>
      </w:r>
      <w:r w:rsidR="005F0054">
        <w:rPr>
          <w:rFonts w:ascii="Times New Roman" w:eastAsia="Times New Roman" w:hAnsi="Times New Roman" w:cs="Times New Roman"/>
          <w:color w:val="000000" w:themeColor="text1"/>
          <w:sz w:val="22"/>
          <w:lang w:eastAsia="nb-NO"/>
        </w:rPr>
        <w:t>, elever</w:t>
      </w:r>
      <w:r w:rsidR="00141FA9">
        <w:rPr>
          <w:rFonts w:ascii="Times New Roman" w:eastAsia="Times New Roman" w:hAnsi="Times New Roman" w:cs="Times New Roman"/>
          <w:color w:val="000000" w:themeColor="text1"/>
          <w:sz w:val="22"/>
          <w:lang w:eastAsia="nb-NO"/>
        </w:rPr>
        <w:t xml:space="preserve"> og andre som måtte ha interesse i å se hvordan vi utfører opplæring av elever på maritim linje.</w:t>
      </w:r>
    </w:p>
    <w:p w14:paraId="4B123BAC" w14:textId="668E34C1" w:rsidR="00804274" w:rsidRDefault="00807F8E" w:rsidP="00804274">
      <w:pPr>
        <w:pStyle w:val="Overskrift1"/>
      </w:pPr>
      <w:bookmarkStart w:id="3" w:name="_Toc146717754"/>
      <w:r>
        <w:t>Beskrivelse</w:t>
      </w:r>
      <w:bookmarkEnd w:id="3"/>
    </w:p>
    <w:p w14:paraId="0EA688FE" w14:textId="5F67E444" w:rsidR="00275F17" w:rsidRPr="000E168B" w:rsidRDefault="00275F17" w:rsidP="00275F17">
      <w:pPr>
        <w:spacing w:before="100" w:beforeAutospacing="1" w:after="100" w:afterAutospacing="1"/>
        <w:jc w:val="both"/>
        <w:rPr>
          <w:rFonts w:ascii="Times New Roman" w:eastAsia="Times New Roman" w:hAnsi="Times New Roman" w:cs="Times New Roman"/>
          <w:sz w:val="22"/>
          <w:lang w:eastAsia="nb-NO"/>
        </w:rPr>
      </w:pPr>
      <w:r w:rsidRPr="000E168B">
        <w:rPr>
          <w:rFonts w:ascii="Times New Roman" w:eastAsia="Times New Roman" w:hAnsi="Times New Roman" w:cs="Times New Roman"/>
          <w:sz w:val="22"/>
          <w:lang w:eastAsia="nb-NO"/>
        </w:rPr>
        <w:t>Programområdet for maritime fag skal legge grunnlaget for yrkesutøvelse om bord på skip og flytende installasjoner. Det nasjonale og internasjonale samfunnet er avhengig av driftssikre og velfungerende fartøy med avansert teknologi og automatiserte prosesser. Programfagene skal bidra til å utvikle dyktige medarbeidere med høy kompetanse for drift av skip. Programfagene skal bidra til økt bevissthet om miljømessige utfordringer om bord, slik at hensynet til ressursutnyttelse og bærekraftig utvikling ivaretas.</w:t>
      </w:r>
    </w:p>
    <w:p w14:paraId="35DC00BC" w14:textId="13F8947B" w:rsidR="00275F17" w:rsidRPr="000E168B" w:rsidRDefault="00275F17" w:rsidP="00275F17">
      <w:pPr>
        <w:spacing w:before="100" w:beforeAutospacing="1" w:after="100" w:afterAutospacing="1"/>
        <w:jc w:val="both"/>
        <w:rPr>
          <w:rFonts w:ascii="Times New Roman" w:eastAsia="Times New Roman" w:hAnsi="Times New Roman" w:cs="Times New Roman"/>
          <w:sz w:val="22"/>
          <w:lang w:eastAsia="nb-NO"/>
        </w:rPr>
      </w:pPr>
      <w:r w:rsidRPr="000E168B">
        <w:rPr>
          <w:rFonts w:ascii="Times New Roman" w:eastAsia="Times New Roman" w:hAnsi="Times New Roman" w:cs="Times New Roman"/>
          <w:sz w:val="22"/>
          <w:lang w:eastAsia="nb-NO"/>
        </w:rPr>
        <w:t>Maritime virksomheter opererer i et internasjonalt marked og næringsliv og utgjør flerkulturelle og tverrfaglige arbeidsfellesskap. Opplæringen skal bidra til å utvikle den enkeltes evne til samarbeid og kommunikasjon på tvers av grenser for kulturer og fagområder. Sikkerhetsforståelse og grunnleggende forståelse av regelverk og rutiner om bord på fartøyer skal være sentrale elementer i opplæringen. Programfagene skal bidra til å utvikle elevens selvstendighet og omstillings- og vurderingsevne.</w:t>
      </w:r>
    </w:p>
    <w:p w14:paraId="5E9A9C11" w14:textId="7E9E5BEB" w:rsidR="00275F17" w:rsidRPr="000E168B" w:rsidRDefault="00275F17" w:rsidP="00275F17">
      <w:pPr>
        <w:spacing w:before="100" w:beforeAutospacing="1" w:after="100" w:afterAutospacing="1"/>
        <w:jc w:val="both"/>
        <w:rPr>
          <w:rFonts w:ascii="Times New Roman" w:eastAsia="Times New Roman" w:hAnsi="Times New Roman" w:cs="Times New Roman"/>
          <w:sz w:val="22"/>
          <w:lang w:eastAsia="nb-NO"/>
        </w:rPr>
      </w:pPr>
      <w:r w:rsidRPr="000E168B">
        <w:rPr>
          <w:rFonts w:ascii="Times New Roman" w:eastAsia="Times New Roman" w:hAnsi="Times New Roman" w:cs="Times New Roman"/>
          <w:sz w:val="22"/>
          <w:lang w:eastAsia="nb-NO"/>
        </w:rPr>
        <w:t>Opplæringen skal omfatte arbeidsoppgaver knyttet til skipets drift og operasjon. Opplæringen skal legge til rette for en praktisk og variert opplæring i rutiner og systemer om bord. Opplæringen skal gi fagkompetanse med mulighet for videre fordypning og spesialisering innenfor maritim virksomhet.</w:t>
      </w:r>
    </w:p>
    <w:p w14:paraId="01F32064" w14:textId="2EBE8900" w:rsidR="00D007A1" w:rsidRPr="000E168B" w:rsidRDefault="00D007A1" w:rsidP="00E6629B">
      <w:pPr>
        <w:spacing w:before="100" w:beforeAutospacing="1" w:after="100" w:afterAutospacing="1"/>
        <w:jc w:val="both"/>
        <w:rPr>
          <w:rFonts w:ascii="Times New Roman" w:eastAsia="Times New Roman" w:hAnsi="Times New Roman" w:cs="Times New Roman"/>
          <w:sz w:val="22"/>
          <w:lang w:eastAsia="nb-NO"/>
        </w:rPr>
      </w:pPr>
      <w:r w:rsidRPr="000E168B">
        <w:rPr>
          <w:rFonts w:ascii="Times New Roman" w:eastAsia="Times New Roman" w:hAnsi="Times New Roman" w:cs="Times New Roman"/>
          <w:sz w:val="22"/>
          <w:lang w:eastAsia="nb-NO"/>
        </w:rPr>
        <w:t xml:space="preserve">Opplæringen i Vg2 Maritime fag gjennomføres i henhold til Sjøfartsdirektoratets krav til opplæring av sjøfolk STCW regel II/5 og III/5 og </w:t>
      </w:r>
      <w:bookmarkStart w:id="4" w:name="_Hlk84939144"/>
      <w:r w:rsidR="00E6629B" w:rsidRPr="000E168B">
        <w:rPr>
          <w:rFonts w:ascii="Times New Roman" w:eastAsia="Times New Roman" w:hAnsi="Times New Roman" w:cs="Times New Roman"/>
          <w:sz w:val="22"/>
          <w:lang w:eastAsia="nb-NO"/>
        </w:rPr>
        <w:t>Læreplan i vg2 maritime fag (MAR03‑02)</w:t>
      </w:r>
      <w:bookmarkEnd w:id="4"/>
      <w:r w:rsidR="00E6629B" w:rsidRPr="000E168B">
        <w:rPr>
          <w:rFonts w:ascii="Times New Roman" w:eastAsia="Times New Roman" w:hAnsi="Times New Roman" w:cs="Times New Roman"/>
          <w:sz w:val="22"/>
          <w:lang w:eastAsia="nb-NO"/>
        </w:rPr>
        <w:t xml:space="preserve"> fra </w:t>
      </w:r>
      <w:r w:rsidRPr="000E168B">
        <w:rPr>
          <w:rFonts w:ascii="Times New Roman" w:eastAsia="Times New Roman" w:hAnsi="Times New Roman" w:cs="Times New Roman"/>
          <w:sz w:val="22"/>
          <w:lang w:eastAsia="nb-NO"/>
        </w:rPr>
        <w:t>Utdanningsdirektoratet. </w:t>
      </w:r>
    </w:p>
    <w:p w14:paraId="79F56D34" w14:textId="3A147745" w:rsidR="00316E8E" w:rsidRPr="000E168B" w:rsidRDefault="00316E8E" w:rsidP="00B75020">
      <w:pPr>
        <w:spacing w:before="100" w:beforeAutospacing="1" w:after="100" w:afterAutospacing="1"/>
        <w:jc w:val="both"/>
        <w:rPr>
          <w:rFonts w:ascii="Times New Roman" w:eastAsia="Times New Roman" w:hAnsi="Times New Roman" w:cs="Times New Roman"/>
          <w:sz w:val="22"/>
          <w:lang w:eastAsia="nb-NO"/>
        </w:rPr>
      </w:pPr>
      <w:r w:rsidRPr="000E168B">
        <w:rPr>
          <w:rFonts w:ascii="Times New Roman" w:eastAsia="Times New Roman" w:hAnsi="Times New Roman" w:cs="Times New Roman"/>
          <w:sz w:val="22"/>
          <w:lang w:eastAsia="nb-NO"/>
        </w:rPr>
        <w:t>Alle elever</w:t>
      </w:r>
      <w:r w:rsidR="00172A06" w:rsidRPr="000E168B">
        <w:rPr>
          <w:rFonts w:ascii="Times New Roman" w:eastAsia="Times New Roman" w:hAnsi="Times New Roman" w:cs="Times New Roman"/>
          <w:sz w:val="22"/>
          <w:lang w:eastAsia="nb-NO"/>
        </w:rPr>
        <w:t xml:space="preserve"> på Kvadraturen vgs</w:t>
      </w:r>
      <w:r w:rsidRPr="000E168B">
        <w:rPr>
          <w:rFonts w:ascii="Times New Roman" w:eastAsia="Times New Roman" w:hAnsi="Times New Roman" w:cs="Times New Roman"/>
          <w:sz w:val="22"/>
          <w:lang w:eastAsia="nb-NO"/>
        </w:rPr>
        <w:t xml:space="preserve"> får likeverdige muligheter til læring og utvikling, uavhengig av deres forutsetninger. God klasseledelse bygger på innsikt i elevenes behov, varme relasjoner og profesjonell dømmekraft. </w:t>
      </w:r>
    </w:p>
    <w:p w14:paraId="781FB357" w14:textId="2FA4E804" w:rsidR="00D007A1" w:rsidRPr="000E168B" w:rsidRDefault="00D007A1" w:rsidP="00853A51">
      <w:pPr>
        <w:spacing w:before="100" w:beforeAutospacing="1" w:after="100" w:afterAutospacing="1"/>
        <w:jc w:val="both"/>
        <w:rPr>
          <w:rFonts w:ascii="Times New Roman" w:eastAsia="Times New Roman" w:hAnsi="Times New Roman" w:cs="Times New Roman"/>
          <w:sz w:val="22"/>
          <w:lang w:eastAsia="nb-NO"/>
        </w:rPr>
      </w:pPr>
      <w:r w:rsidRPr="000E168B">
        <w:rPr>
          <w:rFonts w:ascii="Times New Roman" w:eastAsia="Times New Roman" w:hAnsi="Times New Roman" w:cs="Times New Roman"/>
          <w:sz w:val="22"/>
          <w:lang w:eastAsia="nb-NO"/>
        </w:rPr>
        <w:t xml:space="preserve">Rammefaktorer for opplæringen skal skje i dertil egnede lokaliteter der HMS, faglig tilrettelegging, orden og trivsel skal vektlegges. </w:t>
      </w:r>
      <w:r w:rsidR="00853A51" w:rsidRPr="000E168B">
        <w:rPr>
          <w:rFonts w:ascii="Times New Roman" w:eastAsia="Times New Roman" w:hAnsi="Times New Roman" w:cs="Times New Roman"/>
          <w:sz w:val="22"/>
          <w:lang w:eastAsia="nb-NO"/>
        </w:rPr>
        <w:t xml:space="preserve">Lærerne i sin undervisning støtter og veileder elevene til å kunne sette </w:t>
      </w:r>
      <w:r w:rsidR="00853A51" w:rsidRPr="000E168B">
        <w:rPr>
          <w:rFonts w:ascii="Times New Roman" w:eastAsia="Times New Roman" w:hAnsi="Times New Roman" w:cs="Times New Roman"/>
          <w:sz w:val="22"/>
          <w:lang w:eastAsia="nb-NO"/>
        </w:rPr>
        <w:lastRenderedPageBreak/>
        <w:t xml:space="preserve">seg mål, velge egnede framgangsmåter og vurdere sin egen utvikling. </w:t>
      </w:r>
      <w:r w:rsidRPr="000E168B">
        <w:rPr>
          <w:rFonts w:ascii="Times New Roman" w:eastAsia="Times New Roman" w:hAnsi="Times New Roman" w:cs="Times New Roman"/>
          <w:sz w:val="22"/>
          <w:lang w:eastAsia="nb-NO"/>
        </w:rPr>
        <w:t>Elevene har selv et medansvar for oppfølging og gjennomføring av dette</w:t>
      </w:r>
      <w:r w:rsidR="00853A51" w:rsidRPr="000E168B">
        <w:rPr>
          <w:rFonts w:ascii="Times New Roman" w:eastAsia="Times New Roman" w:hAnsi="Times New Roman" w:cs="Times New Roman"/>
          <w:sz w:val="22"/>
          <w:lang w:eastAsia="nb-NO"/>
        </w:rPr>
        <w:t>.</w:t>
      </w:r>
    </w:p>
    <w:p w14:paraId="039384AD" w14:textId="3C7382BD" w:rsidR="00316E8E" w:rsidRDefault="00B50536" w:rsidP="00853A51">
      <w:pPr>
        <w:spacing w:before="100" w:beforeAutospacing="1" w:after="100" w:afterAutospacing="1"/>
        <w:jc w:val="both"/>
        <w:rPr>
          <w:rFonts w:ascii="Times New Roman" w:eastAsia="Times New Roman" w:hAnsi="Times New Roman" w:cs="Times New Roman"/>
          <w:sz w:val="22"/>
          <w:lang w:eastAsia="nb-NO"/>
        </w:rPr>
      </w:pPr>
      <w:r w:rsidRPr="000E168B">
        <w:rPr>
          <w:rFonts w:ascii="Times New Roman" w:eastAsia="Times New Roman" w:hAnsi="Times New Roman" w:cs="Times New Roman"/>
          <w:sz w:val="22"/>
          <w:lang w:eastAsia="nb-NO"/>
        </w:rPr>
        <w:t xml:space="preserve">Elever oppfordres </w:t>
      </w:r>
      <w:r w:rsidR="00C42384" w:rsidRPr="000E168B">
        <w:rPr>
          <w:rFonts w:ascii="Times New Roman" w:eastAsia="Times New Roman" w:hAnsi="Times New Roman" w:cs="Times New Roman"/>
          <w:sz w:val="22"/>
          <w:lang w:eastAsia="nb-NO"/>
        </w:rPr>
        <w:t>til å</w:t>
      </w:r>
      <w:r w:rsidRPr="000E168B">
        <w:rPr>
          <w:rFonts w:ascii="Times New Roman" w:eastAsia="Times New Roman" w:hAnsi="Times New Roman" w:cs="Times New Roman"/>
          <w:sz w:val="22"/>
          <w:lang w:eastAsia="nb-NO"/>
        </w:rPr>
        <w:t xml:space="preserve"> se sammenhenger mellom kunnskapsområder, og når de behersker et mangfold av strategier for å tilegne seg, dele og forholde seg kritisk til kunnskap</w:t>
      </w:r>
      <w:r w:rsidR="006F30F5" w:rsidRPr="000E168B">
        <w:rPr>
          <w:rFonts w:ascii="Times New Roman" w:eastAsia="Times New Roman" w:hAnsi="Times New Roman" w:cs="Times New Roman"/>
          <w:sz w:val="22"/>
          <w:lang w:eastAsia="nb-NO"/>
        </w:rPr>
        <w:t xml:space="preserve"> utvikles dypere innsikt</w:t>
      </w:r>
      <w:r w:rsidR="00B40461" w:rsidRPr="000E168B">
        <w:rPr>
          <w:rFonts w:ascii="Times New Roman" w:eastAsia="Times New Roman" w:hAnsi="Times New Roman" w:cs="Times New Roman"/>
          <w:sz w:val="22"/>
          <w:lang w:eastAsia="nb-NO"/>
        </w:rPr>
        <w:t xml:space="preserve"> av egen læring</w:t>
      </w:r>
      <w:r w:rsidRPr="000E168B">
        <w:rPr>
          <w:rFonts w:ascii="Times New Roman" w:eastAsia="Times New Roman" w:hAnsi="Times New Roman" w:cs="Times New Roman"/>
          <w:sz w:val="22"/>
          <w:lang w:eastAsia="nb-NO"/>
        </w:rPr>
        <w:t>.</w:t>
      </w:r>
      <w:r w:rsidR="00C42384" w:rsidRPr="000E168B">
        <w:rPr>
          <w:rFonts w:ascii="Times New Roman" w:eastAsia="Times New Roman" w:hAnsi="Times New Roman" w:cs="Times New Roman"/>
          <w:sz w:val="22"/>
          <w:lang w:eastAsia="nb-NO"/>
        </w:rPr>
        <w:t xml:space="preserve"> </w:t>
      </w:r>
      <w:r w:rsidR="00316E8E" w:rsidRPr="000E168B">
        <w:rPr>
          <w:rFonts w:ascii="Times New Roman" w:eastAsia="Times New Roman" w:hAnsi="Times New Roman" w:cs="Times New Roman"/>
          <w:sz w:val="22"/>
          <w:lang w:eastAsia="nb-NO"/>
        </w:rPr>
        <w:t>Elevene få</w:t>
      </w:r>
      <w:r w:rsidR="00853A51" w:rsidRPr="000E168B">
        <w:rPr>
          <w:rFonts w:ascii="Times New Roman" w:eastAsia="Times New Roman" w:hAnsi="Times New Roman" w:cs="Times New Roman"/>
          <w:sz w:val="22"/>
          <w:lang w:eastAsia="nb-NO"/>
        </w:rPr>
        <w:t>r</w:t>
      </w:r>
      <w:r w:rsidR="00316E8E" w:rsidRPr="000E168B">
        <w:rPr>
          <w:rFonts w:ascii="Times New Roman" w:eastAsia="Times New Roman" w:hAnsi="Times New Roman" w:cs="Times New Roman"/>
          <w:sz w:val="22"/>
          <w:lang w:eastAsia="nb-NO"/>
        </w:rPr>
        <w:t xml:space="preserve"> tid til å utforske dybden i ulike fag. </w:t>
      </w:r>
      <w:r w:rsidR="00853A51" w:rsidRPr="000E168B">
        <w:rPr>
          <w:rFonts w:ascii="Times New Roman" w:eastAsia="Times New Roman" w:hAnsi="Times New Roman" w:cs="Times New Roman"/>
          <w:sz w:val="22"/>
          <w:lang w:eastAsia="nb-NO"/>
        </w:rPr>
        <w:t xml:space="preserve">Opplæringen foregår </w:t>
      </w:r>
      <w:r w:rsidR="00316E8E" w:rsidRPr="000E168B">
        <w:rPr>
          <w:rFonts w:ascii="Times New Roman" w:eastAsia="Times New Roman" w:hAnsi="Times New Roman" w:cs="Times New Roman"/>
          <w:sz w:val="22"/>
          <w:lang w:eastAsia="nb-NO"/>
        </w:rPr>
        <w:t>i ulikt tempo og med ulik progresjon. Elever som opplever mestring, motiveres til å bli mer utholdende og selvstendige.</w:t>
      </w:r>
    </w:p>
    <w:p w14:paraId="366B5E1C" w14:textId="1F16AC42" w:rsidR="00F331B5" w:rsidRPr="000B7BD5" w:rsidRDefault="00F331B5" w:rsidP="000B7BD5">
      <w:pPr>
        <w:pStyle w:val="Overskrift2"/>
        <w:rPr>
          <w:rFonts w:ascii="Times New Roman" w:hAnsi="Times New Roman" w:cs="Times New Roman"/>
          <w:b/>
        </w:rPr>
      </w:pPr>
      <w:bookmarkStart w:id="5" w:name="_Toc146717755"/>
      <w:r w:rsidRPr="000B7BD5">
        <w:rPr>
          <w:rFonts w:ascii="Times New Roman" w:hAnsi="Times New Roman" w:cs="Times New Roman"/>
          <w:b/>
        </w:rPr>
        <w:t>Grunnleggende ferdigheter i opplæring</w:t>
      </w:r>
      <w:r w:rsidR="00A87106" w:rsidRPr="000B7BD5">
        <w:rPr>
          <w:rFonts w:ascii="Times New Roman" w:hAnsi="Times New Roman" w:cs="Times New Roman"/>
          <w:b/>
        </w:rPr>
        <w:t>sprosess.</w:t>
      </w:r>
      <w:bookmarkEnd w:id="5"/>
    </w:p>
    <w:p w14:paraId="172EA110" w14:textId="05E73E5A" w:rsidR="003A4F1E" w:rsidRPr="000E168B" w:rsidRDefault="00D007A1" w:rsidP="00B75020">
      <w:pPr>
        <w:spacing w:before="100" w:beforeAutospacing="1" w:after="100" w:afterAutospacing="1"/>
        <w:jc w:val="both"/>
        <w:rPr>
          <w:rFonts w:ascii="Times New Roman" w:eastAsia="Times New Roman" w:hAnsi="Times New Roman" w:cs="Times New Roman"/>
          <w:sz w:val="22"/>
          <w:lang w:eastAsia="nb-NO"/>
        </w:rPr>
      </w:pPr>
      <w:r w:rsidRPr="000E168B">
        <w:rPr>
          <w:rFonts w:ascii="Times New Roman" w:eastAsia="Times New Roman" w:hAnsi="Times New Roman" w:cs="Times New Roman"/>
          <w:sz w:val="22"/>
          <w:lang w:eastAsia="nb-NO"/>
        </w:rPr>
        <w:t>Grunnleggende ferdigheter i skolens IKT / KS system er avgjørende for elevenes evne til å oppfylle flere kompetansemål. Undervisning og dokumentasjon på dette skal vektlegges i begynnelsen av skoleåret.</w:t>
      </w:r>
    </w:p>
    <w:p w14:paraId="6D15FDBA" w14:textId="60F4F42D" w:rsidR="00073448" w:rsidRPr="000E168B" w:rsidRDefault="00073448" w:rsidP="009364D2">
      <w:pPr>
        <w:spacing w:after="100" w:afterAutospacing="1"/>
        <w:jc w:val="both"/>
        <w:rPr>
          <w:rFonts w:ascii="Times New Roman" w:eastAsia="Times New Roman" w:hAnsi="Times New Roman" w:cs="Times New Roman"/>
          <w:sz w:val="22"/>
          <w:lang w:eastAsia="nb-NO"/>
        </w:rPr>
      </w:pPr>
      <w:r w:rsidRPr="000E168B">
        <w:rPr>
          <w:rFonts w:ascii="Times New Roman" w:eastAsia="Times New Roman" w:hAnsi="Times New Roman" w:cs="Times New Roman"/>
          <w:sz w:val="22"/>
          <w:lang w:eastAsia="nb-NO"/>
        </w:rPr>
        <w:t>Grunnleggende ferdigheter er innlemmet i kompetansemålene der de bidrar til utvikling av og er en del av fagkompetansen. I maritime fag forstås grunnleggende ferdigheter slik</w:t>
      </w:r>
      <w:r w:rsidR="000E168B">
        <w:rPr>
          <w:rFonts w:ascii="Times New Roman" w:eastAsia="Times New Roman" w:hAnsi="Times New Roman" w:cs="Times New Roman"/>
          <w:sz w:val="22"/>
          <w:lang w:eastAsia="nb-NO"/>
        </w:rPr>
        <w:t xml:space="preserve"> (</w:t>
      </w:r>
      <w:r w:rsidR="000E168B" w:rsidRPr="000E168B">
        <w:rPr>
          <w:rFonts w:ascii="Times New Roman" w:eastAsia="Times New Roman" w:hAnsi="Times New Roman" w:cs="Times New Roman"/>
          <w:i/>
          <w:sz w:val="22"/>
          <w:lang w:eastAsia="nb-NO"/>
        </w:rPr>
        <w:t>Læreplan programområde for maritime fag (MAR3-02)</w:t>
      </w:r>
      <w:r w:rsidR="000E168B">
        <w:rPr>
          <w:rFonts w:ascii="Times New Roman" w:eastAsia="Times New Roman" w:hAnsi="Times New Roman" w:cs="Times New Roman"/>
          <w:sz w:val="22"/>
          <w:lang w:eastAsia="nb-NO"/>
        </w:rPr>
        <w:t>)</w:t>
      </w:r>
      <w:r w:rsidRPr="000E168B">
        <w:rPr>
          <w:rFonts w:ascii="Times New Roman" w:eastAsia="Times New Roman" w:hAnsi="Times New Roman" w:cs="Times New Roman"/>
          <w:sz w:val="22"/>
          <w:lang w:eastAsia="nb-NO"/>
        </w:rPr>
        <w:t>:</w:t>
      </w:r>
    </w:p>
    <w:p w14:paraId="7FB3BA75" w14:textId="77777777" w:rsidR="00073448" w:rsidRPr="000E168B" w:rsidRDefault="00073448" w:rsidP="009364D2">
      <w:pPr>
        <w:pStyle w:val="Listeavsnitt"/>
        <w:numPr>
          <w:ilvl w:val="0"/>
          <w:numId w:val="9"/>
        </w:numPr>
        <w:spacing w:after="100" w:afterAutospacing="1"/>
        <w:jc w:val="both"/>
        <w:rPr>
          <w:rFonts w:ascii="Times New Roman" w:eastAsia="Times New Roman" w:hAnsi="Times New Roman" w:cs="Times New Roman"/>
          <w:sz w:val="22"/>
          <w:lang w:eastAsia="nb-NO"/>
        </w:rPr>
      </w:pPr>
      <w:r w:rsidRPr="000E168B">
        <w:rPr>
          <w:rFonts w:ascii="Times New Roman" w:eastAsia="Times New Roman" w:hAnsi="Times New Roman" w:cs="Times New Roman"/>
          <w:sz w:val="22"/>
          <w:lang w:eastAsia="nb-NO"/>
        </w:rPr>
        <w:t>Muntlige ferdigheter i vg2 maritime fag innebærer å kommunisere, forklare og begrunne handlinger og valg, og å bruke fagspråk i samtale om ulike oppgaver om bord på fartøy og flyttbare innretninger. Videre innebærer det å drøfte faglige løsninger med elever, lærere og samarbeidspartnere.</w:t>
      </w:r>
    </w:p>
    <w:p w14:paraId="2D051E4E" w14:textId="77777777" w:rsidR="00073448" w:rsidRPr="000E168B" w:rsidRDefault="00073448" w:rsidP="000E168B">
      <w:pPr>
        <w:pStyle w:val="Listeavsnitt"/>
        <w:numPr>
          <w:ilvl w:val="0"/>
          <w:numId w:val="9"/>
        </w:numPr>
        <w:spacing w:before="100" w:beforeAutospacing="1" w:after="100" w:afterAutospacing="1"/>
        <w:jc w:val="both"/>
        <w:rPr>
          <w:rFonts w:ascii="Times New Roman" w:eastAsia="Times New Roman" w:hAnsi="Times New Roman" w:cs="Times New Roman"/>
          <w:sz w:val="22"/>
          <w:lang w:eastAsia="nb-NO"/>
        </w:rPr>
      </w:pPr>
      <w:r w:rsidRPr="000E168B">
        <w:rPr>
          <w:rFonts w:ascii="Times New Roman" w:eastAsia="Times New Roman" w:hAnsi="Times New Roman" w:cs="Times New Roman"/>
          <w:sz w:val="22"/>
          <w:lang w:eastAsia="nb-NO"/>
        </w:rPr>
        <w:t>Å kunne skrive i vg2 maritime fag innebærer å bruke fagspråk til å utforme tekster tilpasset mottaker og formål. Det innebærer også å utforske og reflektere over faglige emner og problemstillinger og å formulere skriftlige rapporter og risikovurderinger med relevant fagspråk.</w:t>
      </w:r>
    </w:p>
    <w:p w14:paraId="38685D4B" w14:textId="77777777" w:rsidR="00073448" w:rsidRPr="000E168B" w:rsidRDefault="00073448" w:rsidP="000E168B">
      <w:pPr>
        <w:pStyle w:val="Listeavsnitt"/>
        <w:numPr>
          <w:ilvl w:val="0"/>
          <w:numId w:val="9"/>
        </w:numPr>
        <w:spacing w:before="100" w:beforeAutospacing="1" w:after="100" w:afterAutospacing="1"/>
        <w:jc w:val="both"/>
        <w:rPr>
          <w:rFonts w:ascii="Times New Roman" w:eastAsia="Times New Roman" w:hAnsi="Times New Roman" w:cs="Times New Roman"/>
          <w:sz w:val="22"/>
          <w:lang w:eastAsia="nb-NO"/>
        </w:rPr>
      </w:pPr>
      <w:r w:rsidRPr="000E168B">
        <w:rPr>
          <w:rFonts w:ascii="Times New Roman" w:eastAsia="Times New Roman" w:hAnsi="Times New Roman" w:cs="Times New Roman"/>
          <w:sz w:val="22"/>
          <w:lang w:eastAsia="nb-NO"/>
        </w:rPr>
        <w:t>Å kunne lese i vg2 maritime fag innebærer å forstå og følge arbeidsbeskrivelser, prosedyrer, håndbøker, standarder og regelverk på flere språk. Videre innebærer det å forstå relevant regelverk. Å kunne lese innebærer å finne og vurdere eksplisitt og implisitt informasjon i tekster om kjente og ukjente emner og å bruke kilder på en kritisk måte som lar seg etterprøve. Videre innebærer det å sammenligne og systematisere informasjon i ulike tekster.</w:t>
      </w:r>
    </w:p>
    <w:p w14:paraId="16CFE09D" w14:textId="77777777" w:rsidR="00073448" w:rsidRPr="000E168B" w:rsidRDefault="00073448" w:rsidP="000E168B">
      <w:pPr>
        <w:pStyle w:val="Listeavsnitt"/>
        <w:numPr>
          <w:ilvl w:val="0"/>
          <w:numId w:val="9"/>
        </w:numPr>
        <w:spacing w:before="100" w:beforeAutospacing="1" w:after="100" w:afterAutospacing="1"/>
        <w:jc w:val="both"/>
        <w:rPr>
          <w:rFonts w:ascii="Times New Roman" w:eastAsia="Times New Roman" w:hAnsi="Times New Roman" w:cs="Times New Roman"/>
          <w:sz w:val="22"/>
          <w:lang w:eastAsia="nb-NO"/>
        </w:rPr>
      </w:pPr>
      <w:r w:rsidRPr="000E168B">
        <w:rPr>
          <w:rFonts w:ascii="Times New Roman" w:eastAsia="Times New Roman" w:hAnsi="Times New Roman" w:cs="Times New Roman"/>
          <w:sz w:val="22"/>
          <w:lang w:eastAsia="nb-NO"/>
        </w:rPr>
        <w:t>Å kunne regne i vg2 maritime fag innebærer å beregne innstillinger på maskiner og beregne trykk, temperatur og blandingsforhold i væsker og gasser. Det innebærer også å beregne tids- og ressursbruk og utføre grunnleggende stabilitetsberegninger.</w:t>
      </w:r>
    </w:p>
    <w:p w14:paraId="3FE89CC2" w14:textId="77777777" w:rsidR="00073448" w:rsidRPr="000E168B" w:rsidRDefault="00073448" w:rsidP="009364D2">
      <w:pPr>
        <w:pStyle w:val="Listeavsnitt"/>
        <w:numPr>
          <w:ilvl w:val="0"/>
          <w:numId w:val="9"/>
        </w:numPr>
        <w:spacing w:before="100" w:beforeAutospacing="1" w:after="100" w:afterAutospacing="1"/>
        <w:jc w:val="both"/>
        <w:rPr>
          <w:rFonts w:ascii="Times New Roman" w:eastAsia="Times New Roman" w:hAnsi="Times New Roman" w:cs="Times New Roman"/>
          <w:sz w:val="22"/>
          <w:lang w:eastAsia="nb-NO"/>
        </w:rPr>
      </w:pPr>
      <w:r w:rsidRPr="000E168B">
        <w:rPr>
          <w:rFonts w:ascii="Times New Roman" w:eastAsia="Times New Roman" w:hAnsi="Times New Roman" w:cs="Times New Roman"/>
          <w:sz w:val="22"/>
          <w:lang w:eastAsia="nb-NO"/>
        </w:rPr>
        <w:t xml:space="preserve">Digitale ferdigheter i vg2 maritime fag innebærer å bruke digitale ressurser og applikasjoner i planlegging, drift og operasjon, dokumentasjon og kommunikasjon. Det innebærer også å overvåke, </w:t>
      </w:r>
      <w:proofErr w:type="spellStart"/>
      <w:r w:rsidRPr="000E168B">
        <w:rPr>
          <w:rFonts w:ascii="Times New Roman" w:eastAsia="Times New Roman" w:hAnsi="Times New Roman" w:cs="Times New Roman"/>
          <w:sz w:val="22"/>
          <w:lang w:eastAsia="nb-NO"/>
        </w:rPr>
        <w:t>feilsøke</w:t>
      </w:r>
      <w:proofErr w:type="spellEnd"/>
      <w:r w:rsidRPr="000E168B">
        <w:rPr>
          <w:rFonts w:ascii="Times New Roman" w:eastAsia="Times New Roman" w:hAnsi="Times New Roman" w:cs="Times New Roman"/>
          <w:sz w:val="22"/>
          <w:lang w:eastAsia="nb-NO"/>
        </w:rPr>
        <w:t xml:space="preserve"> og stille inn maskiner og utstyr.</w:t>
      </w:r>
    </w:p>
    <w:p w14:paraId="59D2A161" w14:textId="5C2C1F75" w:rsidR="00073448" w:rsidRDefault="00073448" w:rsidP="009364D2">
      <w:pPr>
        <w:spacing w:after="100" w:afterAutospacing="1"/>
        <w:jc w:val="both"/>
        <w:rPr>
          <w:rFonts w:ascii="Times New Roman" w:eastAsia="Times New Roman" w:hAnsi="Times New Roman" w:cs="Times New Roman"/>
          <w:sz w:val="22"/>
          <w:lang w:eastAsia="nb-NO"/>
        </w:rPr>
      </w:pPr>
      <w:r w:rsidRPr="000E168B">
        <w:rPr>
          <w:rFonts w:ascii="Times New Roman" w:eastAsia="Times New Roman" w:hAnsi="Times New Roman" w:cs="Times New Roman"/>
          <w:sz w:val="22"/>
          <w:lang w:eastAsia="nb-NO"/>
        </w:rPr>
        <w:t xml:space="preserve">Oppfylling av de grunnleggende ferdighetene blant annet rapportskriving, bruk av programvarer, presentasjon av arbeidsresultater </w:t>
      </w:r>
      <w:proofErr w:type="spellStart"/>
      <w:r w:rsidRPr="000E168B">
        <w:rPr>
          <w:rFonts w:ascii="Times New Roman" w:eastAsia="Times New Roman" w:hAnsi="Times New Roman" w:cs="Times New Roman"/>
          <w:sz w:val="22"/>
          <w:lang w:eastAsia="nb-NO"/>
        </w:rPr>
        <w:t>osv</w:t>
      </w:r>
      <w:proofErr w:type="spellEnd"/>
      <w:r w:rsidRPr="000E168B">
        <w:rPr>
          <w:rFonts w:ascii="Times New Roman" w:eastAsia="Times New Roman" w:hAnsi="Times New Roman" w:cs="Times New Roman"/>
          <w:sz w:val="22"/>
          <w:lang w:eastAsia="nb-NO"/>
        </w:rPr>
        <w:t xml:space="preserve"> beskrives i lokale årlige læreplaner etter hvert emne og kompetanse av Læreplan maritime fag (MAR03‑02). De lokale læreplanene beskriver grad til måloppnåelse. Lærere støtter elevene i arbeidet med grunnleggende ferdigheter.</w:t>
      </w:r>
    </w:p>
    <w:p w14:paraId="23BFA74B" w14:textId="313C35C2" w:rsidR="00F821C4" w:rsidRPr="00F821C4" w:rsidRDefault="00F821C4" w:rsidP="00F821C4">
      <w:pPr>
        <w:pStyle w:val="Overskrift2"/>
        <w:spacing w:after="200"/>
        <w:rPr>
          <w:rFonts w:ascii="Times New Roman" w:eastAsia="Times New Roman" w:hAnsi="Times New Roman" w:cs="Times New Roman"/>
          <w:b/>
          <w:sz w:val="22"/>
          <w:lang w:eastAsia="nb-NO"/>
        </w:rPr>
      </w:pPr>
      <w:bookmarkStart w:id="6" w:name="_Toc146717756"/>
      <w:r w:rsidRPr="00F821C4">
        <w:rPr>
          <w:rFonts w:ascii="Times New Roman" w:eastAsia="Times New Roman" w:hAnsi="Times New Roman" w:cs="Times New Roman"/>
          <w:b/>
          <w:sz w:val="22"/>
          <w:lang w:eastAsia="nb-NO"/>
        </w:rPr>
        <w:lastRenderedPageBreak/>
        <w:t>Utvikling og vedlikehold for opplæringsprogram.</w:t>
      </w:r>
      <w:bookmarkEnd w:id="6"/>
    </w:p>
    <w:p w14:paraId="481D0029" w14:textId="7EF30D17" w:rsidR="00F4654D" w:rsidRPr="00FC5497" w:rsidRDefault="006E1479" w:rsidP="00F72A39">
      <w:pPr>
        <w:spacing w:after="100" w:afterAutospacing="1"/>
        <w:jc w:val="both"/>
        <w:rPr>
          <w:rFonts w:ascii="Times New Roman" w:eastAsia="Times New Roman" w:hAnsi="Times New Roman" w:cs="Times New Roman"/>
          <w:sz w:val="22"/>
          <w:lang w:eastAsia="nb-NO"/>
        </w:rPr>
      </w:pPr>
      <w:r w:rsidRPr="00FC5497">
        <w:rPr>
          <w:rFonts w:ascii="Times New Roman" w:eastAsia="Times New Roman" w:hAnsi="Times New Roman" w:cs="Times New Roman"/>
          <w:sz w:val="22"/>
          <w:lang w:eastAsia="nb-NO"/>
        </w:rPr>
        <w:t xml:space="preserve">Prosedyre for utvikling og vedlikehold </w:t>
      </w:r>
      <w:r w:rsidR="009B7D1F" w:rsidRPr="00FC5497">
        <w:rPr>
          <w:rFonts w:ascii="Times New Roman" w:eastAsia="Times New Roman" w:hAnsi="Times New Roman" w:cs="Times New Roman"/>
          <w:sz w:val="22"/>
          <w:lang w:eastAsia="nb-NO"/>
        </w:rPr>
        <w:t>for</w:t>
      </w:r>
      <w:r w:rsidRPr="00FC5497">
        <w:rPr>
          <w:rFonts w:ascii="Times New Roman" w:eastAsia="Times New Roman" w:hAnsi="Times New Roman" w:cs="Times New Roman"/>
          <w:sz w:val="22"/>
          <w:lang w:eastAsia="nb-NO"/>
        </w:rPr>
        <w:t xml:space="preserve"> opplæringsprogram </w:t>
      </w:r>
      <w:r w:rsidR="00154DC8" w:rsidRPr="00FC5497">
        <w:rPr>
          <w:rFonts w:ascii="Times New Roman" w:eastAsia="Times New Roman" w:hAnsi="Times New Roman" w:cs="Times New Roman"/>
          <w:sz w:val="22"/>
          <w:lang w:eastAsia="nb-NO"/>
        </w:rPr>
        <w:t xml:space="preserve">består </w:t>
      </w:r>
      <w:r w:rsidR="009B7D1F" w:rsidRPr="00FC5497">
        <w:rPr>
          <w:rFonts w:ascii="Times New Roman" w:eastAsia="Times New Roman" w:hAnsi="Times New Roman" w:cs="Times New Roman"/>
          <w:sz w:val="22"/>
          <w:lang w:eastAsia="nb-NO"/>
        </w:rPr>
        <w:t>av å planlegge og iverksette tiltak innen hvert fokusområde</w:t>
      </w:r>
      <w:r w:rsidRPr="00FC5497">
        <w:rPr>
          <w:rFonts w:ascii="Times New Roman" w:eastAsia="Times New Roman" w:hAnsi="Times New Roman" w:cs="Times New Roman"/>
          <w:sz w:val="22"/>
          <w:lang w:eastAsia="nb-NO"/>
        </w:rPr>
        <w:t xml:space="preserve">. </w:t>
      </w:r>
    </w:p>
    <w:p w14:paraId="49CD5A3D" w14:textId="3ACC4655" w:rsidR="006E1479" w:rsidRPr="00FC5497" w:rsidRDefault="006E1479" w:rsidP="00F821C4">
      <w:pPr>
        <w:spacing w:after="0"/>
        <w:jc w:val="both"/>
        <w:rPr>
          <w:rFonts w:ascii="Times New Roman" w:eastAsia="Times New Roman" w:hAnsi="Times New Roman" w:cs="Times New Roman"/>
          <w:sz w:val="22"/>
          <w:lang w:eastAsia="nb-NO"/>
        </w:rPr>
      </w:pPr>
      <w:r w:rsidRPr="00FC5497">
        <w:rPr>
          <w:rFonts w:ascii="Times New Roman" w:eastAsia="Times New Roman" w:hAnsi="Times New Roman" w:cs="Times New Roman"/>
          <w:b/>
          <w:sz w:val="22"/>
          <w:lang w:eastAsia="nb-NO"/>
        </w:rPr>
        <w:t>Fokus</w:t>
      </w:r>
      <w:r w:rsidR="00AB6F4E" w:rsidRPr="00FC5497">
        <w:rPr>
          <w:rFonts w:ascii="Times New Roman" w:eastAsia="Times New Roman" w:hAnsi="Times New Roman" w:cs="Times New Roman"/>
          <w:b/>
          <w:sz w:val="22"/>
          <w:lang w:eastAsia="nb-NO"/>
        </w:rPr>
        <w:t>område 1:</w:t>
      </w:r>
      <w:r w:rsidRPr="00FC5497">
        <w:rPr>
          <w:rFonts w:ascii="Times New Roman" w:eastAsia="Times New Roman" w:hAnsi="Times New Roman" w:cs="Times New Roman"/>
          <w:b/>
          <w:sz w:val="22"/>
          <w:lang w:eastAsia="nb-NO"/>
        </w:rPr>
        <w:t xml:space="preserve"> </w:t>
      </w:r>
      <w:r w:rsidR="00AB6F4E" w:rsidRPr="00FC5497">
        <w:rPr>
          <w:rFonts w:ascii="Times New Roman" w:eastAsia="Times New Roman" w:hAnsi="Times New Roman" w:cs="Times New Roman"/>
          <w:b/>
          <w:sz w:val="22"/>
          <w:lang w:eastAsia="nb-NO"/>
        </w:rPr>
        <w:t>H</w:t>
      </w:r>
      <w:r w:rsidRPr="00FC5497">
        <w:rPr>
          <w:rFonts w:ascii="Times New Roman" w:eastAsia="Times New Roman" w:hAnsi="Times New Roman" w:cs="Times New Roman"/>
          <w:b/>
          <w:sz w:val="22"/>
          <w:lang w:eastAsia="nb-NO"/>
        </w:rPr>
        <w:t xml:space="preserve">ovedmål </w:t>
      </w:r>
      <w:r w:rsidR="00154DC8" w:rsidRPr="00FC5497">
        <w:rPr>
          <w:rFonts w:ascii="Times New Roman" w:eastAsia="Times New Roman" w:hAnsi="Times New Roman" w:cs="Times New Roman"/>
          <w:b/>
          <w:sz w:val="22"/>
          <w:lang w:eastAsia="nb-NO"/>
        </w:rPr>
        <w:t>i</w:t>
      </w:r>
      <w:r w:rsidRPr="00FC5497">
        <w:rPr>
          <w:rFonts w:ascii="Times New Roman" w:eastAsia="Times New Roman" w:hAnsi="Times New Roman" w:cs="Times New Roman"/>
          <w:b/>
          <w:sz w:val="22"/>
          <w:lang w:eastAsia="nb-NO"/>
        </w:rPr>
        <w:t xml:space="preserve"> opplæring</w:t>
      </w:r>
      <w:r w:rsidR="009B7D1F" w:rsidRPr="00FC5497">
        <w:rPr>
          <w:rFonts w:ascii="Times New Roman" w:eastAsia="Times New Roman" w:hAnsi="Times New Roman" w:cs="Times New Roman"/>
          <w:b/>
          <w:sz w:val="22"/>
          <w:lang w:eastAsia="nb-NO"/>
        </w:rPr>
        <w:t>.</w:t>
      </w:r>
      <w:r w:rsidR="009B7D1F" w:rsidRPr="00FC5497">
        <w:rPr>
          <w:rFonts w:ascii="Times New Roman" w:eastAsia="Times New Roman" w:hAnsi="Times New Roman" w:cs="Times New Roman"/>
          <w:sz w:val="22"/>
          <w:lang w:eastAsia="nb-NO"/>
        </w:rPr>
        <w:t xml:space="preserve"> Opplæringsprogrammet trenger </w:t>
      </w:r>
      <w:r w:rsidR="00F4654D" w:rsidRPr="00FC5497">
        <w:rPr>
          <w:rFonts w:ascii="Times New Roman" w:eastAsia="Times New Roman" w:hAnsi="Times New Roman" w:cs="Times New Roman"/>
          <w:sz w:val="22"/>
          <w:lang w:eastAsia="nb-NO"/>
        </w:rPr>
        <w:t xml:space="preserve">utvikling og </w:t>
      </w:r>
      <w:r w:rsidR="009B7D1F" w:rsidRPr="00FC5497">
        <w:rPr>
          <w:rFonts w:ascii="Times New Roman" w:eastAsia="Times New Roman" w:hAnsi="Times New Roman" w:cs="Times New Roman"/>
          <w:sz w:val="22"/>
          <w:lang w:eastAsia="nb-NO"/>
        </w:rPr>
        <w:t>vedlikehold ved endring av basiske dokumenter om maritimutdanning.</w:t>
      </w:r>
    </w:p>
    <w:p w14:paraId="0C867716" w14:textId="71060494" w:rsidR="006E1479" w:rsidRPr="00FC5497" w:rsidRDefault="00154DC8" w:rsidP="00154DC8">
      <w:pPr>
        <w:pStyle w:val="Listeavsnitt"/>
        <w:numPr>
          <w:ilvl w:val="0"/>
          <w:numId w:val="12"/>
        </w:numPr>
        <w:spacing w:after="0"/>
        <w:jc w:val="both"/>
        <w:rPr>
          <w:rFonts w:ascii="Times New Roman" w:eastAsia="Times New Roman" w:hAnsi="Times New Roman" w:cs="Times New Roman"/>
          <w:sz w:val="22"/>
          <w:lang w:eastAsia="nb-NO"/>
        </w:rPr>
      </w:pPr>
      <w:r w:rsidRPr="00FC5497">
        <w:rPr>
          <w:rFonts w:ascii="Times New Roman" w:hAnsi="Times New Roman" w:cs="Times New Roman"/>
          <w:sz w:val="22"/>
          <w:lang w:eastAsia="nb-NO"/>
        </w:rPr>
        <w:t>Læreplan Vg2 TPMAR2 – Maritime fag (MAR03‑02)</w:t>
      </w:r>
      <w:r w:rsidR="00942FE6" w:rsidRPr="00FC5497">
        <w:rPr>
          <w:rFonts w:ascii="Times New Roman" w:hAnsi="Times New Roman" w:cs="Times New Roman"/>
          <w:sz w:val="22"/>
          <w:lang w:eastAsia="nb-NO"/>
        </w:rPr>
        <w:t>. Læreplan vedtas av Regjeringen og er obligatorisk i bruk for ulike opplæringsinstitusjoner.</w:t>
      </w:r>
    </w:p>
    <w:p w14:paraId="750D9D0B" w14:textId="0904683F" w:rsidR="00942FE6" w:rsidRPr="00FC5497" w:rsidRDefault="00942FE6" w:rsidP="00942FE6">
      <w:pPr>
        <w:pStyle w:val="Listeavsnitt"/>
        <w:numPr>
          <w:ilvl w:val="0"/>
          <w:numId w:val="12"/>
        </w:numPr>
        <w:spacing w:after="0"/>
        <w:jc w:val="both"/>
        <w:rPr>
          <w:rFonts w:ascii="Times New Roman" w:eastAsia="Times New Roman" w:hAnsi="Times New Roman" w:cs="Times New Roman"/>
          <w:sz w:val="22"/>
          <w:lang w:eastAsia="nb-NO"/>
        </w:rPr>
      </w:pPr>
      <w:r w:rsidRPr="00FC5497">
        <w:rPr>
          <w:rFonts w:ascii="Times New Roman" w:eastAsia="Times New Roman" w:hAnsi="Times New Roman" w:cs="Times New Roman"/>
          <w:sz w:val="22"/>
          <w:lang w:eastAsia="nb-NO"/>
        </w:rPr>
        <w:t>Forskrift om kvalifikasjoner og sertifikater for sjøfolk FOR-2011-12-22-1523</w:t>
      </w:r>
      <w:r w:rsidR="009B7D1F" w:rsidRPr="00FC5497">
        <w:rPr>
          <w:rFonts w:ascii="Times New Roman" w:eastAsia="Times New Roman" w:hAnsi="Times New Roman" w:cs="Times New Roman"/>
          <w:sz w:val="22"/>
          <w:lang w:eastAsia="nb-NO"/>
        </w:rPr>
        <w:t>.</w:t>
      </w:r>
    </w:p>
    <w:p w14:paraId="091FE8B2" w14:textId="76BA315B" w:rsidR="009B7D1F" w:rsidRPr="00FC5497" w:rsidRDefault="009B7D1F" w:rsidP="009B7D1F">
      <w:pPr>
        <w:pStyle w:val="Listeavsnitt"/>
        <w:numPr>
          <w:ilvl w:val="0"/>
          <w:numId w:val="12"/>
        </w:numPr>
        <w:spacing w:after="0"/>
        <w:jc w:val="both"/>
        <w:rPr>
          <w:rFonts w:ascii="Times New Roman" w:eastAsia="Times New Roman" w:hAnsi="Times New Roman" w:cs="Times New Roman"/>
          <w:sz w:val="22"/>
          <w:lang w:eastAsia="nb-NO"/>
        </w:rPr>
      </w:pPr>
      <w:r w:rsidRPr="00FC5497">
        <w:rPr>
          <w:rFonts w:ascii="Times New Roman" w:eastAsia="Times New Roman" w:hAnsi="Times New Roman" w:cs="Times New Roman"/>
          <w:sz w:val="22"/>
          <w:lang w:eastAsia="nb-NO"/>
        </w:rPr>
        <w:t>STCW - Den internasjonale konvensjon om normer for opplæring, sertifikater og vakthold for sjøfolk, 1978.</w:t>
      </w:r>
    </w:p>
    <w:p w14:paraId="7AB39CDB" w14:textId="07B57966" w:rsidR="006E1479" w:rsidRPr="00D267D5" w:rsidRDefault="00F4654D" w:rsidP="00F72A39">
      <w:pPr>
        <w:spacing w:before="100" w:beforeAutospacing="1" w:after="0"/>
        <w:jc w:val="both"/>
        <w:rPr>
          <w:rFonts w:ascii="Times New Roman" w:eastAsia="Times New Roman" w:hAnsi="Times New Roman" w:cs="Times New Roman"/>
          <w:sz w:val="22"/>
          <w:lang w:eastAsia="nb-NO"/>
        </w:rPr>
      </w:pPr>
      <w:r w:rsidRPr="00D267D5">
        <w:rPr>
          <w:rFonts w:ascii="Times New Roman" w:eastAsia="Times New Roman" w:hAnsi="Times New Roman" w:cs="Times New Roman"/>
          <w:b/>
          <w:sz w:val="22"/>
          <w:lang w:eastAsia="nb-NO"/>
        </w:rPr>
        <w:t xml:space="preserve">Fokusområde 2: </w:t>
      </w:r>
      <w:r w:rsidR="00CE11DB" w:rsidRPr="00D267D5">
        <w:rPr>
          <w:rFonts w:ascii="Times New Roman" w:eastAsia="Times New Roman" w:hAnsi="Times New Roman" w:cs="Times New Roman"/>
          <w:b/>
          <w:sz w:val="22"/>
          <w:lang w:eastAsia="nb-NO"/>
        </w:rPr>
        <w:t>Overordnete mål i opplæringen</w:t>
      </w:r>
      <w:r w:rsidRPr="00D267D5">
        <w:rPr>
          <w:rFonts w:ascii="Times New Roman" w:eastAsia="Times New Roman" w:hAnsi="Times New Roman" w:cs="Times New Roman"/>
          <w:sz w:val="22"/>
          <w:lang w:eastAsia="nb-NO"/>
        </w:rPr>
        <w:t xml:space="preserve">. </w:t>
      </w:r>
      <w:r w:rsidR="00CE11DB" w:rsidRPr="00D267D5">
        <w:rPr>
          <w:rFonts w:ascii="Times New Roman" w:eastAsia="Times New Roman" w:hAnsi="Times New Roman" w:cs="Times New Roman"/>
          <w:sz w:val="22"/>
          <w:lang w:eastAsia="nb-NO"/>
        </w:rPr>
        <w:t xml:space="preserve">Opplæringsprogrammet utvikles og vedlikeholdes hvert skoleår etter krav til overordnet del </w:t>
      </w:r>
      <w:r w:rsidR="00F72A39" w:rsidRPr="00D267D5">
        <w:rPr>
          <w:rFonts w:ascii="Times New Roman" w:eastAsia="Times New Roman" w:hAnsi="Times New Roman" w:cs="Times New Roman"/>
          <w:sz w:val="22"/>
          <w:lang w:eastAsia="nb-NO"/>
        </w:rPr>
        <w:t>for grunnopplæringen</w:t>
      </w:r>
      <w:r w:rsidR="00CE11DB" w:rsidRPr="00D267D5">
        <w:rPr>
          <w:rFonts w:ascii="Times New Roman" w:eastAsia="Times New Roman" w:hAnsi="Times New Roman" w:cs="Times New Roman"/>
          <w:sz w:val="22"/>
          <w:lang w:eastAsia="nb-NO"/>
        </w:rPr>
        <w:t>.</w:t>
      </w:r>
    </w:p>
    <w:p w14:paraId="3D8AEE52" w14:textId="3F9522D0" w:rsidR="000D49C7" w:rsidRPr="00D267D5" w:rsidRDefault="00EC32DE" w:rsidP="00F821C4">
      <w:pPr>
        <w:spacing w:after="0"/>
        <w:jc w:val="both"/>
        <w:rPr>
          <w:rFonts w:ascii="Times New Roman" w:eastAsia="Times New Roman" w:hAnsi="Times New Roman" w:cs="Times New Roman"/>
          <w:sz w:val="22"/>
          <w:lang w:eastAsia="nb-NO"/>
        </w:rPr>
      </w:pPr>
      <w:r w:rsidRPr="00D267D5">
        <w:rPr>
          <w:rFonts w:ascii="Times New Roman" w:eastAsia="Times New Roman" w:hAnsi="Times New Roman" w:cs="Times New Roman"/>
          <w:sz w:val="22"/>
          <w:lang w:eastAsia="nb-NO"/>
        </w:rPr>
        <w:t xml:space="preserve">Spesiell oppmerksomhet </w:t>
      </w:r>
      <w:r w:rsidR="00F72A39" w:rsidRPr="00D267D5">
        <w:rPr>
          <w:rFonts w:ascii="Times New Roman" w:eastAsia="Times New Roman" w:hAnsi="Times New Roman" w:cs="Times New Roman"/>
          <w:sz w:val="22"/>
          <w:lang w:eastAsia="nb-NO"/>
        </w:rPr>
        <w:t>ved årlig utvikling og vedlikehold</w:t>
      </w:r>
      <w:r w:rsidR="00FE056A" w:rsidRPr="00D267D5">
        <w:rPr>
          <w:rFonts w:ascii="Times New Roman" w:eastAsia="Times New Roman" w:hAnsi="Times New Roman" w:cs="Times New Roman"/>
          <w:sz w:val="22"/>
          <w:lang w:eastAsia="nb-NO"/>
        </w:rPr>
        <w:t xml:space="preserve"> </w:t>
      </w:r>
      <w:r w:rsidRPr="00D267D5">
        <w:rPr>
          <w:rFonts w:ascii="Times New Roman" w:eastAsia="Times New Roman" w:hAnsi="Times New Roman" w:cs="Times New Roman"/>
          <w:sz w:val="22"/>
          <w:lang w:eastAsia="nb-NO"/>
        </w:rPr>
        <w:t>settes på</w:t>
      </w:r>
      <w:r w:rsidR="000D49C7" w:rsidRPr="00D267D5">
        <w:rPr>
          <w:rFonts w:ascii="Times New Roman" w:eastAsia="Times New Roman" w:hAnsi="Times New Roman" w:cs="Times New Roman"/>
          <w:sz w:val="22"/>
          <w:lang w:eastAsia="nb-NO"/>
        </w:rPr>
        <w:t xml:space="preserve"> hver</w:t>
      </w:r>
      <w:r w:rsidR="00A171B6" w:rsidRPr="00D267D5">
        <w:rPr>
          <w:rFonts w:ascii="Times New Roman" w:eastAsia="Times New Roman" w:hAnsi="Times New Roman" w:cs="Times New Roman"/>
          <w:sz w:val="22"/>
          <w:lang w:eastAsia="nb-NO"/>
        </w:rPr>
        <w:t>t</w:t>
      </w:r>
      <w:r w:rsidR="000D49C7" w:rsidRPr="00D267D5">
        <w:rPr>
          <w:rFonts w:ascii="Times New Roman" w:eastAsia="Times New Roman" w:hAnsi="Times New Roman" w:cs="Times New Roman"/>
          <w:sz w:val="22"/>
          <w:lang w:eastAsia="nb-NO"/>
        </w:rPr>
        <w:t xml:space="preserve"> område for selvutvikling til elever.</w:t>
      </w:r>
    </w:p>
    <w:p w14:paraId="283EA53E" w14:textId="32D450FB" w:rsidR="006E1479" w:rsidRPr="00D267D5" w:rsidRDefault="000D49C7" w:rsidP="000D49C7">
      <w:pPr>
        <w:pStyle w:val="Listeavsnitt"/>
        <w:numPr>
          <w:ilvl w:val="0"/>
          <w:numId w:val="15"/>
        </w:numPr>
        <w:spacing w:after="0"/>
        <w:jc w:val="both"/>
        <w:rPr>
          <w:rFonts w:ascii="Times New Roman" w:eastAsia="Times New Roman" w:hAnsi="Times New Roman" w:cs="Times New Roman"/>
          <w:sz w:val="22"/>
          <w:lang w:eastAsia="nb-NO"/>
        </w:rPr>
      </w:pPr>
      <w:r w:rsidRPr="00D267D5">
        <w:rPr>
          <w:rFonts w:ascii="Times New Roman" w:hAnsi="Times New Roman" w:cs="Times New Roman"/>
          <w:sz w:val="22"/>
          <w:lang w:eastAsia="nb-NO"/>
        </w:rPr>
        <w:t xml:space="preserve">Personlig utvikling (selvbestemmelse, </w:t>
      </w:r>
      <w:proofErr w:type="gramStart"/>
      <w:r w:rsidRPr="00D267D5">
        <w:rPr>
          <w:rFonts w:ascii="Times New Roman" w:hAnsi="Times New Roman" w:cs="Times New Roman"/>
          <w:sz w:val="22"/>
          <w:lang w:eastAsia="nb-NO"/>
        </w:rPr>
        <w:t>selvvurdering,</w:t>
      </w:r>
      <w:proofErr w:type="gramEnd"/>
      <w:r w:rsidRPr="00D267D5">
        <w:rPr>
          <w:rFonts w:ascii="Times New Roman" w:hAnsi="Times New Roman" w:cs="Times New Roman"/>
          <w:sz w:val="22"/>
          <w:lang w:eastAsia="nb-NO"/>
        </w:rPr>
        <w:t xml:space="preserve"> moralsk og etisk bevissthet)</w:t>
      </w:r>
    </w:p>
    <w:p w14:paraId="16336F93" w14:textId="678C1EDF" w:rsidR="000D49C7" w:rsidRPr="00D267D5" w:rsidRDefault="000D49C7" w:rsidP="000D49C7">
      <w:pPr>
        <w:pStyle w:val="Listeavsnitt"/>
        <w:numPr>
          <w:ilvl w:val="0"/>
          <w:numId w:val="15"/>
        </w:numPr>
        <w:spacing w:after="0"/>
        <w:jc w:val="both"/>
        <w:rPr>
          <w:rFonts w:ascii="Times New Roman" w:eastAsia="Times New Roman" w:hAnsi="Times New Roman" w:cs="Times New Roman"/>
          <w:sz w:val="22"/>
          <w:lang w:eastAsia="nb-NO"/>
        </w:rPr>
      </w:pPr>
      <w:r w:rsidRPr="00D267D5">
        <w:rPr>
          <w:rFonts w:ascii="Times New Roman" w:eastAsia="Times New Roman" w:hAnsi="Times New Roman" w:cs="Times New Roman"/>
          <w:sz w:val="22"/>
          <w:lang w:eastAsia="nb-NO"/>
        </w:rPr>
        <w:t xml:space="preserve">Regulatoriske opplæringshandlinger (målsetting, planlegging, forutsetting, kontroll, </w:t>
      </w:r>
      <w:proofErr w:type="gramStart"/>
      <w:r w:rsidR="00EC32DE" w:rsidRPr="00D267D5">
        <w:rPr>
          <w:rFonts w:ascii="Times New Roman" w:eastAsia="Times New Roman" w:hAnsi="Times New Roman" w:cs="Times New Roman"/>
          <w:sz w:val="22"/>
          <w:lang w:eastAsia="nb-NO"/>
        </w:rPr>
        <w:t>vurdering,</w:t>
      </w:r>
      <w:proofErr w:type="gramEnd"/>
      <w:r w:rsidR="00EC32DE" w:rsidRPr="00D267D5">
        <w:rPr>
          <w:rFonts w:ascii="Times New Roman" w:eastAsia="Times New Roman" w:hAnsi="Times New Roman" w:cs="Times New Roman"/>
          <w:sz w:val="22"/>
          <w:lang w:eastAsia="nb-NO"/>
        </w:rPr>
        <w:t xml:space="preserve"> selvjustering).</w:t>
      </w:r>
    </w:p>
    <w:p w14:paraId="05892DC7" w14:textId="14D3F9CE" w:rsidR="00EC32DE" w:rsidRPr="00D267D5" w:rsidRDefault="00EC32DE" w:rsidP="00EC32DE">
      <w:pPr>
        <w:pStyle w:val="Listeavsnitt"/>
        <w:numPr>
          <w:ilvl w:val="0"/>
          <w:numId w:val="15"/>
        </w:numPr>
        <w:spacing w:after="0"/>
        <w:jc w:val="both"/>
        <w:rPr>
          <w:rFonts w:ascii="Times New Roman" w:eastAsia="Times New Roman" w:hAnsi="Times New Roman" w:cs="Times New Roman"/>
          <w:sz w:val="22"/>
          <w:lang w:eastAsia="nb-NO"/>
        </w:rPr>
      </w:pPr>
      <w:r w:rsidRPr="00D267D5">
        <w:rPr>
          <w:rFonts w:ascii="Times New Roman" w:eastAsia="Times New Roman" w:hAnsi="Times New Roman" w:cs="Times New Roman"/>
          <w:sz w:val="22"/>
          <w:lang w:eastAsia="nb-NO"/>
        </w:rPr>
        <w:t>Skaperglede og utforskende handlinger («glad å lære seg», logiske, å kunne oppdage og løse problemer)</w:t>
      </w:r>
    </w:p>
    <w:p w14:paraId="23230451" w14:textId="5391995E" w:rsidR="00EC32DE" w:rsidRPr="00D267D5" w:rsidRDefault="00EC32DE" w:rsidP="00EC32DE">
      <w:pPr>
        <w:pStyle w:val="Listeavsnitt"/>
        <w:numPr>
          <w:ilvl w:val="0"/>
          <w:numId w:val="15"/>
        </w:numPr>
        <w:spacing w:after="0"/>
        <w:jc w:val="both"/>
        <w:rPr>
          <w:rFonts w:ascii="Times New Roman" w:eastAsia="Times New Roman" w:hAnsi="Times New Roman" w:cs="Times New Roman"/>
          <w:sz w:val="22"/>
          <w:lang w:eastAsia="nb-NO"/>
        </w:rPr>
      </w:pPr>
      <w:proofErr w:type="spellStart"/>
      <w:r w:rsidRPr="00D267D5">
        <w:rPr>
          <w:rFonts w:ascii="Times New Roman" w:eastAsia="Times New Roman" w:hAnsi="Times New Roman" w:cs="Times New Roman"/>
          <w:sz w:val="22"/>
          <w:lang w:eastAsia="nb-NO"/>
        </w:rPr>
        <w:t>Kommunikative</w:t>
      </w:r>
      <w:proofErr w:type="spellEnd"/>
      <w:r w:rsidRPr="00D267D5">
        <w:rPr>
          <w:rFonts w:ascii="Times New Roman" w:eastAsia="Times New Roman" w:hAnsi="Times New Roman" w:cs="Times New Roman"/>
          <w:sz w:val="22"/>
          <w:lang w:eastAsia="nb-NO"/>
        </w:rPr>
        <w:t xml:space="preserve"> handl</w:t>
      </w:r>
      <w:r w:rsidR="00FE056A" w:rsidRPr="00D267D5">
        <w:rPr>
          <w:rFonts w:ascii="Times New Roman" w:eastAsia="Times New Roman" w:hAnsi="Times New Roman" w:cs="Times New Roman"/>
          <w:sz w:val="22"/>
          <w:lang w:eastAsia="nb-NO"/>
        </w:rPr>
        <w:t>ing</w:t>
      </w:r>
      <w:r w:rsidRPr="00D267D5">
        <w:rPr>
          <w:rFonts w:ascii="Times New Roman" w:eastAsia="Times New Roman" w:hAnsi="Times New Roman" w:cs="Times New Roman"/>
          <w:sz w:val="22"/>
          <w:lang w:eastAsia="nb-NO"/>
        </w:rPr>
        <w:t>er</w:t>
      </w:r>
      <w:r w:rsidR="00FE056A" w:rsidRPr="00D267D5">
        <w:rPr>
          <w:rFonts w:ascii="Times New Roman" w:eastAsia="Times New Roman" w:hAnsi="Times New Roman" w:cs="Times New Roman"/>
          <w:sz w:val="22"/>
          <w:lang w:eastAsia="nb-NO"/>
        </w:rPr>
        <w:t xml:space="preserve"> (å planlegge samarbeid, å sette relevante spørsmål, å løse konflikter, selvkontroll og tilsyn over oppførsel til samarbeidspartnere, å ytre seg korrekt)</w:t>
      </w:r>
    </w:p>
    <w:p w14:paraId="7E496AEE" w14:textId="187D773F" w:rsidR="00F72A39" w:rsidRPr="00D267D5" w:rsidRDefault="00E45659" w:rsidP="00F72A39">
      <w:pPr>
        <w:spacing w:before="100" w:beforeAutospacing="1" w:after="0"/>
        <w:jc w:val="both"/>
        <w:rPr>
          <w:rFonts w:ascii="Times New Roman" w:eastAsia="Times New Roman" w:hAnsi="Times New Roman" w:cs="Times New Roman"/>
          <w:b/>
          <w:sz w:val="22"/>
          <w:lang w:eastAsia="nb-NO"/>
        </w:rPr>
      </w:pPr>
      <w:r w:rsidRPr="00D267D5">
        <w:rPr>
          <w:rFonts w:ascii="Times New Roman" w:eastAsia="Times New Roman" w:hAnsi="Times New Roman" w:cs="Times New Roman"/>
          <w:b/>
          <w:sz w:val="22"/>
          <w:lang w:eastAsia="nb-NO"/>
        </w:rPr>
        <w:t xml:space="preserve">Fokusområde 3: Faglig innhold på </w:t>
      </w:r>
      <w:r w:rsidR="00F72A39" w:rsidRPr="00D267D5">
        <w:rPr>
          <w:rFonts w:ascii="Times New Roman" w:eastAsia="Times New Roman" w:hAnsi="Times New Roman" w:cs="Times New Roman"/>
          <w:b/>
          <w:sz w:val="22"/>
          <w:lang w:eastAsia="nb-NO"/>
        </w:rPr>
        <w:t>felles og valgfritt programfag.</w:t>
      </w:r>
    </w:p>
    <w:p w14:paraId="16CDA573" w14:textId="0E1E61D5" w:rsidR="00F821C4" w:rsidRDefault="00F72A39" w:rsidP="00F72A39">
      <w:pPr>
        <w:spacing w:after="100" w:afterAutospacing="1"/>
        <w:jc w:val="both"/>
        <w:rPr>
          <w:rFonts w:ascii="Times New Roman" w:eastAsia="Times New Roman" w:hAnsi="Times New Roman" w:cs="Times New Roman"/>
          <w:color w:val="000000"/>
          <w:sz w:val="22"/>
          <w:lang w:eastAsia="nb-NO"/>
        </w:rPr>
      </w:pPr>
      <w:r w:rsidRPr="00D007A1">
        <w:rPr>
          <w:rFonts w:ascii="Times New Roman" w:eastAsia="Times New Roman" w:hAnsi="Times New Roman" w:cs="Times New Roman"/>
          <w:color w:val="000000"/>
          <w:sz w:val="22"/>
          <w:lang w:eastAsia="nb-NO"/>
        </w:rPr>
        <w:t>Det utarbeides årlig periodeplaner i alle fag. Plan</w:t>
      </w:r>
      <w:r>
        <w:rPr>
          <w:rFonts w:ascii="Times New Roman" w:eastAsia="Times New Roman" w:hAnsi="Times New Roman" w:cs="Times New Roman"/>
          <w:color w:val="000000"/>
          <w:sz w:val="22"/>
          <w:lang w:eastAsia="nb-NO"/>
        </w:rPr>
        <w:t>en dokumenterer opplæringen</w:t>
      </w:r>
      <w:r w:rsidRPr="00D007A1">
        <w:rPr>
          <w:rFonts w:ascii="Times New Roman" w:eastAsia="Times New Roman" w:hAnsi="Times New Roman" w:cs="Times New Roman"/>
          <w:color w:val="000000"/>
          <w:sz w:val="22"/>
          <w:lang w:eastAsia="nb-NO"/>
        </w:rPr>
        <w:t xml:space="preserve"> i forhold til mål i </w:t>
      </w:r>
      <w:proofErr w:type="spellStart"/>
      <w:r>
        <w:rPr>
          <w:rFonts w:ascii="Times New Roman" w:eastAsia="Times New Roman" w:hAnsi="Times New Roman" w:cs="Times New Roman"/>
          <w:color w:val="000000"/>
          <w:sz w:val="22"/>
          <w:lang w:eastAsia="nb-NO"/>
        </w:rPr>
        <w:t>Udir</w:t>
      </w:r>
      <w:proofErr w:type="spellEnd"/>
      <w:r>
        <w:rPr>
          <w:rFonts w:ascii="Times New Roman" w:eastAsia="Times New Roman" w:hAnsi="Times New Roman" w:cs="Times New Roman"/>
          <w:color w:val="000000"/>
          <w:sz w:val="22"/>
          <w:lang w:eastAsia="nb-NO"/>
        </w:rPr>
        <w:t>-</w:t>
      </w:r>
      <w:r w:rsidRPr="00D007A1">
        <w:rPr>
          <w:rFonts w:ascii="Times New Roman" w:eastAsia="Times New Roman" w:hAnsi="Times New Roman" w:cs="Times New Roman"/>
          <w:color w:val="000000"/>
          <w:sz w:val="22"/>
          <w:lang w:eastAsia="nb-NO"/>
        </w:rPr>
        <w:t xml:space="preserve">læreplanen. </w:t>
      </w:r>
      <w:r>
        <w:rPr>
          <w:rFonts w:ascii="Times New Roman" w:eastAsia="Times New Roman" w:hAnsi="Times New Roman" w:cs="Times New Roman"/>
          <w:color w:val="000000"/>
          <w:sz w:val="22"/>
          <w:lang w:eastAsia="nb-NO"/>
        </w:rPr>
        <w:t>Den lokale periodeplanen</w:t>
      </w:r>
      <w:r w:rsidRPr="00D007A1">
        <w:rPr>
          <w:rFonts w:ascii="Times New Roman" w:eastAsia="Times New Roman" w:hAnsi="Times New Roman" w:cs="Times New Roman"/>
          <w:color w:val="000000"/>
          <w:sz w:val="22"/>
          <w:lang w:eastAsia="nb-NO"/>
        </w:rPr>
        <w:t xml:space="preserve"> gir en oversikt </w:t>
      </w:r>
      <w:r>
        <w:rPr>
          <w:rFonts w:ascii="Times New Roman" w:eastAsia="Times New Roman" w:hAnsi="Times New Roman" w:cs="Times New Roman"/>
          <w:color w:val="000000"/>
          <w:sz w:val="22"/>
          <w:lang w:eastAsia="nb-NO"/>
        </w:rPr>
        <w:t xml:space="preserve">for </w:t>
      </w:r>
      <w:r w:rsidRPr="00D007A1">
        <w:rPr>
          <w:rFonts w:ascii="Times New Roman" w:eastAsia="Times New Roman" w:hAnsi="Times New Roman" w:cs="Times New Roman"/>
          <w:color w:val="000000"/>
          <w:sz w:val="22"/>
          <w:lang w:eastAsia="nb-NO"/>
        </w:rPr>
        <w:t>omtrentlig tidsbruk innen de ulike em</w:t>
      </w:r>
      <w:r>
        <w:rPr>
          <w:rFonts w:ascii="Times New Roman" w:eastAsia="Times New Roman" w:hAnsi="Times New Roman" w:cs="Times New Roman"/>
          <w:color w:val="000000"/>
          <w:sz w:val="22"/>
          <w:lang w:eastAsia="nb-NO"/>
        </w:rPr>
        <w:t>nene.</w:t>
      </w:r>
      <w:r w:rsidRPr="00D007A1">
        <w:rPr>
          <w:rFonts w:ascii="Times New Roman" w:eastAsia="Times New Roman" w:hAnsi="Times New Roman" w:cs="Times New Roman"/>
          <w:color w:val="000000"/>
          <w:sz w:val="22"/>
          <w:lang w:eastAsia="nb-NO"/>
        </w:rPr>
        <w:t> </w:t>
      </w:r>
    </w:p>
    <w:p w14:paraId="01C3945D" w14:textId="2DA9F492" w:rsidR="00F72A39" w:rsidRPr="000B7BD5" w:rsidRDefault="00F72A39" w:rsidP="00F72A39">
      <w:pPr>
        <w:spacing w:after="100" w:afterAutospacing="1"/>
        <w:jc w:val="both"/>
        <w:rPr>
          <w:rFonts w:ascii="Times New Roman" w:eastAsia="Times New Roman" w:hAnsi="Times New Roman" w:cs="Times New Roman"/>
          <w:sz w:val="22"/>
          <w:lang w:eastAsia="nb-NO"/>
        </w:rPr>
      </w:pPr>
      <w:r w:rsidRPr="000B7BD5">
        <w:rPr>
          <w:rFonts w:ascii="Times New Roman" w:eastAsia="Times New Roman" w:hAnsi="Times New Roman" w:cs="Times New Roman"/>
          <w:sz w:val="22"/>
          <w:lang w:eastAsia="nb-NO"/>
        </w:rPr>
        <w:t>Periodeplanen revideres fortløpende og fanger opp avvik i forhold til gjennomførbarhet av undervisningen. Periodeplanen distribueres i VIS og på QM+ når faget påbegynnes og oppdateres fortløpende av fagansvarlig. </w:t>
      </w:r>
    </w:p>
    <w:p w14:paraId="471F641D" w14:textId="77777777" w:rsidR="00F72A39" w:rsidRPr="000B7BD5" w:rsidRDefault="00F72A39" w:rsidP="00F72A39">
      <w:pPr>
        <w:spacing w:before="100" w:beforeAutospacing="1" w:after="100" w:afterAutospacing="1"/>
        <w:jc w:val="both"/>
        <w:rPr>
          <w:rFonts w:ascii="Times New Roman" w:eastAsia="Times New Roman" w:hAnsi="Times New Roman" w:cs="Times New Roman"/>
          <w:sz w:val="22"/>
          <w:lang w:eastAsia="nb-NO"/>
        </w:rPr>
      </w:pPr>
      <w:r w:rsidRPr="000B7BD5">
        <w:rPr>
          <w:rFonts w:ascii="Times New Roman" w:eastAsia="Times New Roman" w:hAnsi="Times New Roman" w:cs="Times New Roman"/>
          <w:sz w:val="22"/>
          <w:lang w:eastAsia="nb-NO"/>
        </w:rPr>
        <w:t>Faglærer sikrer opplæringen kvalitet, plikter å holde de frister som er gitt, rapporterer avvik på QM+ og til KS-leder, sørger for periodeplaner i VISMA, følger opp fravær, gir underveisvurdering og sluttvurdering.</w:t>
      </w:r>
    </w:p>
    <w:p w14:paraId="5BE0C682" w14:textId="673A46B7" w:rsidR="003860A1" w:rsidRPr="000B7BD5" w:rsidRDefault="006F75AB" w:rsidP="00F72A39">
      <w:pPr>
        <w:spacing w:before="120" w:after="120"/>
        <w:jc w:val="both"/>
        <w:rPr>
          <w:rFonts w:ascii="Times New Roman" w:eastAsia="Times New Roman" w:hAnsi="Times New Roman" w:cs="Times New Roman"/>
          <w:sz w:val="22"/>
          <w:lang w:eastAsia="nb-NO"/>
        </w:rPr>
      </w:pPr>
      <w:r w:rsidRPr="000B7BD5">
        <w:rPr>
          <w:rFonts w:ascii="Times New Roman" w:eastAsia="Times New Roman" w:hAnsi="Times New Roman" w:cs="Times New Roman"/>
          <w:sz w:val="22"/>
          <w:lang w:eastAsia="nb-NO"/>
        </w:rPr>
        <w:t>Fagansvarli</w:t>
      </w:r>
      <w:r w:rsidR="00F72A39">
        <w:rPr>
          <w:rFonts w:ascii="Times New Roman" w:eastAsia="Times New Roman" w:hAnsi="Times New Roman" w:cs="Times New Roman"/>
          <w:sz w:val="22"/>
          <w:lang w:eastAsia="nb-NO"/>
        </w:rPr>
        <w:t>g og faglærere planlegger neste</w:t>
      </w:r>
      <w:r w:rsidR="00F72A39" w:rsidRPr="000B7BD5">
        <w:rPr>
          <w:rFonts w:ascii="Times New Roman" w:eastAsia="Times New Roman" w:hAnsi="Times New Roman" w:cs="Times New Roman"/>
          <w:sz w:val="22"/>
          <w:lang w:eastAsia="nb-NO"/>
        </w:rPr>
        <w:t xml:space="preserve"> års</w:t>
      </w:r>
      <w:r w:rsidRPr="000B7BD5">
        <w:rPr>
          <w:rFonts w:ascii="Times New Roman" w:eastAsia="Times New Roman" w:hAnsi="Times New Roman" w:cs="Times New Roman"/>
          <w:sz w:val="22"/>
          <w:lang w:eastAsia="nb-NO"/>
        </w:rPr>
        <w:t xml:space="preserve"> skolerute </w:t>
      </w:r>
      <w:r w:rsidRPr="000B7BD5">
        <w:rPr>
          <w:rFonts w:ascii="Times New Roman" w:eastAsia="Times New Roman" w:hAnsi="Times New Roman" w:cs="Times New Roman"/>
          <w:sz w:val="22"/>
          <w:u w:val="single"/>
          <w:lang w:eastAsia="nb-NO"/>
        </w:rPr>
        <w:t>før sommerferien</w:t>
      </w:r>
      <w:r w:rsidRPr="000B7BD5">
        <w:rPr>
          <w:rFonts w:ascii="Times New Roman" w:eastAsia="Times New Roman" w:hAnsi="Times New Roman" w:cs="Times New Roman"/>
          <w:sz w:val="22"/>
          <w:lang w:eastAsia="nb-NO"/>
        </w:rPr>
        <w:t xml:space="preserve">. </w:t>
      </w:r>
      <w:r w:rsidR="00F81D89" w:rsidRPr="000B7BD5">
        <w:rPr>
          <w:rFonts w:ascii="Times New Roman" w:eastAsia="Times New Roman" w:hAnsi="Times New Roman" w:cs="Times New Roman"/>
          <w:sz w:val="22"/>
          <w:lang w:eastAsia="nb-NO"/>
        </w:rPr>
        <w:t xml:space="preserve">Alle kurs som </w:t>
      </w:r>
      <w:r w:rsidR="00747DF0" w:rsidRPr="000B7BD5">
        <w:rPr>
          <w:rFonts w:ascii="Times New Roman" w:eastAsia="Times New Roman" w:hAnsi="Times New Roman" w:cs="Times New Roman"/>
          <w:sz w:val="22"/>
          <w:lang w:eastAsia="nb-NO"/>
        </w:rPr>
        <w:t xml:space="preserve">elever må gjennomføre </w:t>
      </w:r>
      <w:proofErr w:type="spellStart"/>
      <w:r w:rsidR="00747DF0" w:rsidRPr="000B7BD5">
        <w:rPr>
          <w:rFonts w:ascii="Times New Roman" w:eastAsia="Times New Roman" w:hAnsi="Times New Roman" w:cs="Times New Roman"/>
          <w:sz w:val="22"/>
          <w:lang w:eastAsia="nb-NO"/>
        </w:rPr>
        <w:t>ihht</w:t>
      </w:r>
      <w:proofErr w:type="spellEnd"/>
      <w:r w:rsidR="00747DF0" w:rsidRPr="000B7BD5">
        <w:rPr>
          <w:rFonts w:ascii="Times New Roman" w:eastAsia="Times New Roman" w:hAnsi="Times New Roman" w:cs="Times New Roman"/>
          <w:sz w:val="22"/>
          <w:lang w:eastAsia="nb-NO"/>
        </w:rPr>
        <w:t xml:space="preserve"> </w:t>
      </w:r>
      <w:r w:rsidR="000423C7" w:rsidRPr="000B7BD5">
        <w:rPr>
          <w:rFonts w:ascii="Times New Roman" w:eastAsia="Times New Roman" w:hAnsi="Times New Roman" w:cs="Times New Roman"/>
          <w:sz w:val="22"/>
          <w:lang w:eastAsia="nb-NO"/>
        </w:rPr>
        <w:t xml:space="preserve">den </w:t>
      </w:r>
      <w:r w:rsidR="00747DF0" w:rsidRPr="000B7BD5">
        <w:rPr>
          <w:rFonts w:ascii="Times New Roman" w:eastAsia="Times New Roman" w:hAnsi="Times New Roman" w:cs="Times New Roman"/>
          <w:sz w:val="22"/>
          <w:lang w:eastAsia="nb-NO"/>
        </w:rPr>
        <w:t>lokal</w:t>
      </w:r>
      <w:r w:rsidR="000423C7" w:rsidRPr="000B7BD5">
        <w:rPr>
          <w:rFonts w:ascii="Times New Roman" w:eastAsia="Times New Roman" w:hAnsi="Times New Roman" w:cs="Times New Roman"/>
          <w:sz w:val="22"/>
          <w:lang w:eastAsia="nb-NO"/>
        </w:rPr>
        <w:t>e</w:t>
      </w:r>
      <w:r w:rsidR="00747DF0" w:rsidRPr="000B7BD5">
        <w:rPr>
          <w:rFonts w:ascii="Times New Roman" w:eastAsia="Times New Roman" w:hAnsi="Times New Roman" w:cs="Times New Roman"/>
          <w:sz w:val="22"/>
          <w:lang w:eastAsia="nb-NO"/>
        </w:rPr>
        <w:t xml:space="preserve"> læreplan</w:t>
      </w:r>
      <w:r w:rsidR="000423C7" w:rsidRPr="000B7BD5">
        <w:rPr>
          <w:rFonts w:ascii="Times New Roman" w:eastAsia="Times New Roman" w:hAnsi="Times New Roman" w:cs="Times New Roman"/>
          <w:sz w:val="22"/>
          <w:lang w:eastAsia="nb-NO"/>
        </w:rPr>
        <w:t>en</w:t>
      </w:r>
      <w:r w:rsidR="00747DF0" w:rsidRPr="000B7BD5">
        <w:rPr>
          <w:rFonts w:ascii="Times New Roman" w:eastAsia="Times New Roman" w:hAnsi="Times New Roman" w:cs="Times New Roman"/>
          <w:sz w:val="22"/>
          <w:lang w:eastAsia="nb-NO"/>
        </w:rPr>
        <w:t xml:space="preserve"> </w:t>
      </w:r>
      <w:r w:rsidR="003A240D" w:rsidRPr="000B7BD5">
        <w:rPr>
          <w:rFonts w:ascii="Times New Roman" w:eastAsia="Times New Roman" w:hAnsi="Times New Roman" w:cs="Times New Roman"/>
          <w:sz w:val="22"/>
          <w:lang w:eastAsia="nb-NO"/>
        </w:rPr>
        <w:t xml:space="preserve">for den maritime klassen </w:t>
      </w:r>
      <w:r w:rsidR="001120EF" w:rsidRPr="000B7BD5">
        <w:rPr>
          <w:rFonts w:ascii="Times New Roman" w:eastAsia="Times New Roman" w:hAnsi="Times New Roman" w:cs="Times New Roman"/>
          <w:sz w:val="22"/>
          <w:lang w:eastAsia="nb-NO"/>
        </w:rPr>
        <w:t xml:space="preserve">på Kvadraturen vgs </w:t>
      </w:r>
      <w:r w:rsidR="00C053D4" w:rsidRPr="000B7BD5">
        <w:rPr>
          <w:rFonts w:ascii="Times New Roman" w:eastAsia="Times New Roman" w:hAnsi="Times New Roman" w:cs="Times New Roman"/>
          <w:sz w:val="22"/>
          <w:lang w:eastAsia="nb-NO"/>
        </w:rPr>
        <w:t xml:space="preserve">på neste skoleår </w:t>
      </w:r>
      <w:r w:rsidR="00C47C78" w:rsidRPr="000B7BD5">
        <w:rPr>
          <w:rFonts w:ascii="Times New Roman" w:eastAsia="Times New Roman" w:hAnsi="Times New Roman" w:cs="Times New Roman"/>
          <w:sz w:val="22"/>
          <w:lang w:eastAsia="nb-NO"/>
        </w:rPr>
        <w:t xml:space="preserve">må </w:t>
      </w:r>
      <w:r w:rsidRPr="000B7BD5">
        <w:rPr>
          <w:rFonts w:ascii="Times New Roman" w:eastAsia="Times New Roman" w:hAnsi="Times New Roman" w:cs="Times New Roman"/>
          <w:sz w:val="22"/>
          <w:lang w:eastAsia="nb-NO"/>
        </w:rPr>
        <w:t>klarl</w:t>
      </w:r>
      <w:r w:rsidR="00767FA7" w:rsidRPr="000B7BD5">
        <w:rPr>
          <w:rFonts w:ascii="Times New Roman" w:eastAsia="Times New Roman" w:hAnsi="Times New Roman" w:cs="Times New Roman"/>
          <w:sz w:val="22"/>
          <w:lang w:eastAsia="nb-NO"/>
        </w:rPr>
        <w:t>egges</w:t>
      </w:r>
      <w:r w:rsidRPr="000B7BD5">
        <w:rPr>
          <w:rFonts w:ascii="Times New Roman" w:eastAsia="Times New Roman" w:hAnsi="Times New Roman" w:cs="Times New Roman"/>
          <w:sz w:val="22"/>
          <w:lang w:eastAsia="nb-NO"/>
        </w:rPr>
        <w:t xml:space="preserve"> og organiser</w:t>
      </w:r>
      <w:r w:rsidR="00767FA7" w:rsidRPr="000B7BD5">
        <w:rPr>
          <w:rFonts w:ascii="Times New Roman" w:eastAsia="Times New Roman" w:hAnsi="Times New Roman" w:cs="Times New Roman"/>
          <w:sz w:val="22"/>
          <w:lang w:eastAsia="nb-NO"/>
        </w:rPr>
        <w:t>es</w:t>
      </w:r>
      <w:r w:rsidRPr="000B7BD5">
        <w:rPr>
          <w:rFonts w:ascii="Times New Roman" w:eastAsia="Times New Roman" w:hAnsi="Times New Roman" w:cs="Times New Roman"/>
          <w:sz w:val="22"/>
          <w:lang w:eastAsia="nb-NO"/>
        </w:rPr>
        <w:t xml:space="preserve"> med resten av timeplanen</w:t>
      </w:r>
      <w:r w:rsidR="003A240D" w:rsidRPr="000B7BD5">
        <w:rPr>
          <w:rFonts w:ascii="Times New Roman" w:eastAsia="Times New Roman" w:hAnsi="Times New Roman" w:cs="Times New Roman"/>
          <w:sz w:val="22"/>
          <w:lang w:eastAsia="nb-NO"/>
        </w:rPr>
        <w:t>.</w:t>
      </w:r>
      <w:r w:rsidR="001120EF" w:rsidRPr="000B7BD5">
        <w:rPr>
          <w:rFonts w:ascii="Times New Roman" w:eastAsia="Times New Roman" w:hAnsi="Times New Roman" w:cs="Times New Roman"/>
          <w:sz w:val="22"/>
          <w:lang w:eastAsia="nb-NO"/>
        </w:rPr>
        <w:t xml:space="preserve"> Det gjelder følgende obligatoriske kurs</w:t>
      </w:r>
      <w:r w:rsidR="003860A1" w:rsidRPr="000B7BD5">
        <w:rPr>
          <w:rFonts w:ascii="Times New Roman" w:eastAsia="Times New Roman" w:hAnsi="Times New Roman" w:cs="Times New Roman"/>
          <w:sz w:val="22"/>
          <w:lang w:eastAsia="nb-NO"/>
        </w:rPr>
        <w:t>:</w:t>
      </w:r>
    </w:p>
    <w:p w14:paraId="17FA4A41" w14:textId="2E655B65" w:rsidR="003860A1" w:rsidRPr="000B7BD5" w:rsidRDefault="00516E7B" w:rsidP="00BA6511">
      <w:pPr>
        <w:pStyle w:val="Listeavsnitt"/>
        <w:numPr>
          <w:ilvl w:val="0"/>
          <w:numId w:val="10"/>
        </w:numPr>
        <w:spacing w:after="0"/>
        <w:jc w:val="both"/>
        <w:rPr>
          <w:rFonts w:ascii="Times New Roman" w:eastAsia="Times New Roman" w:hAnsi="Times New Roman" w:cs="Times New Roman"/>
          <w:sz w:val="22"/>
          <w:lang w:eastAsia="nb-NO"/>
        </w:rPr>
      </w:pPr>
      <w:r w:rsidRPr="000B7BD5">
        <w:rPr>
          <w:rFonts w:ascii="Times New Roman" w:eastAsia="Times New Roman" w:hAnsi="Times New Roman" w:cs="Times New Roman"/>
          <w:sz w:val="22"/>
          <w:lang w:eastAsia="nb-NO"/>
        </w:rPr>
        <w:t xml:space="preserve">Grunnleggende sikkerhetskurs </w:t>
      </w:r>
      <w:r w:rsidR="003C7442" w:rsidRPr="000B7BD5">
        <w:rPr>
          <w:rFonts w:ascii="Times New Roman" w:eastAsia="Times New Roman" w:hAnsi="Times New Roman" w:cs="Times New Roman"/>
          <w:sz w:val="22"/>
          <w:lang w:eastAsia="nb-NO"/>
        </w:rPr>
        <w:t xml:space="preserve">for sjøfolk </w:t>
      </w:r>
      <w:r w:rsidRPr="000B7BD5">
        <w:rPr>
          <w:rFonts w:ascii="Times New Roman" w:eastAsia="Times New Roman" w:hAnsi="Times New Roman" w:cs="Times New Roman"/>
          <w:sz w:val="22"/>
          <w:lang w:eastAsia="nb-NO"/>
        </w:rPr>
        <w:t>STCW IMO 50</w:t>
      </w:r>
    </w:p>
    <w:p w14:paraId="3A5149CC" w14:textId="6119B690" w:rsidR="003860A1" w:rsidRPr="000B7BD5" w:rsidRDefault="006B1DFC" w:rsidP="00BA6511">
      <w:pPr>
        <w:pStyle w:val="Listeavsnitt"/>
        <w:numPr>
          <w:ilvl w:val="0"/>
          <w:numId w:val="10"/>
        </w:numPr>
        <w:spacing w:after="0"/>
        <w:jc w:val="both"/>
        <w:rPr>
          <w:rFonts w:ascii="Times New Roman" w:eastAsia="Times New Roman" w:hAnsi="Times New Roman" w:cs="Times New Roman"/>
          <w:sz w:val="22"/>
          <w:lang w:eastAsia="nb-NO"/>
        </w:rPr>
      </w:pPr>
      <w:r w:rsidRPr="000B7BD5">
        <w:rPr>
          <w:rFonts w:ascii="Times New Roman" w:eastAsia="Times New Roman" w:hAnsi="Times New Roman" w:cs="Times New Roman"/>
          <w:sz w:val="22"/>
          <w:lang w:eastAsia="nb-NO"/>
        </w:rPr>
        <w:t>STCW Redningsfarkost og MOB</w:t>
      </w:r>
    </w:p>
    <w:p w14:paraId="2F347017" w14:textId="0DBABB1B" w:rsidR="003860A1" w:rsidRPr="000B7BD5" w:rsidRDefault="003860A1" w:rsidP="00BA6511">
      <w:pPr>
        <w:pStyle w:val="Listeavsnitt"/>
        <w:numPr>
          <w:ilvl w:val="0"/>
          <w:numId w:val="10"/>
        </w:numPr>
        <w:spacing w:after="0"/>
        <w:jc w:val="both"/>
        <w:rPr>
          <w:rFonts w:ascii="Times New Roman" w:eastAsia="Times New Roman" w:hAnsi="Times New Roman" w:cs="Times New Roman"/>
          <w:sz w:val="22"/>
          <w:lang w:eastAsia="nb-NO"/>
        </w:rPr>
      </w:pPr>
      <w:r w:rsidRPr="000B7BD5">
        <w:rPr>
          <w:rFonts w:ascii="Times New Roman" w:eastAsia="Times New Roman" w:hAnsi="Times New Roman" w:cs="Times New Roman"/>
          <w:sz w:val="22"/>
          <w:lang w:eastAsia="nb-NO"/>
        </w:rPr>
        <w:t>ISPS kurs</w:t>
      </w:r>
    </w:p>
    <w:p w14:paraId="2ED6C1DC" w14:textId="5E2BFA68" w:rsidR="003860A1" w:rsidRPr="000B7BD5" w:rsidRDefault="003860A1" w:rsidP="00BA6511">
      <w:pPr>
        <w:pStyle w:val="Listeavsnitt"/>
        <w:numPr>
          <w:ilvl w:val="0"/>
          <w:numId w:val="10"/>
        </w:numPr>
        <w:spacing w:after="0"/>
        <w:jc w:val="both"/>
        <w:rPr>
          <w:rFonts w:ascii="Times New Roman" w:eastAsia="Times New Roman" w:hAnsi="Times New Roman" w:cs="Times New Roman"/>
          <w:sz w:val="22"/>
          <w:lang w:eastAsia="nb-NO"/>
        </w:rPr>
      </w:pPr>
      <w:r w:rsidRPr="000B7BD5">
        <w:rPr>
          <w:rFonts w:ascii="Times New Roman" w:eastAsia="Times New Roman" w:hAnsi="Times New Roman" w:cs="Times New Roman"/>
          <w:sz w:val="22"/>
          <w:lang w:eastAsia="nb-NO"/>
        </w:rPr>
        <w:t>Varmt arbeids kurs</w:t>
      </w:r>
      <w:r w:rsidR="0080275B" w:rsidRPr="000B7BD5">
        <w:rPr>
          <w:rFonts w:ascii="Times New Roman" w:eastAsia="Times New Roman" w:hAnsi="Times New Roman" w:cs="Times New Roman"/>
          <w:sz w:val="22"/>
          <w:lang w:eastAsia="nb-NO"/>
        </w:rPr>
        <w:t xml:space="preserve"> (Varme Arbeider sertifisering </w:t>
      </w:r>
      <w:r w:rsidR="00733E96" w:rsidRPr="000B7BD5">
        <w:rPr>
          <w:rFonts w:ascii="Times New Roman" w:eastAsia="Times New Roman" w:hAnsi="Times New Roman" w:cs="Times New Roman"/>
          <w:sz w:val="22"/>
          <w:lang w:eastAsia="nb-NO"/>
        </w:rPr>
        <w:t>–</w:t>
      </w:r>
      <w:r w:rsidR="0080275B" w:rsidRPr="000B7BD5">
        <w:rPr>
          <w:rFonts w:ascii="Times New Roman" w:eastAsia="Times New Roman" w:hAnsi="Times New Roman" w:cs="Times New Roman"/>
          <w:sz w:val="22"/>
          <w:lang w:eastAsia="nb-NO"/>
        </w:rPr>
        <w:t xml:space="preserve"> Opplæring for fagfolk</w:t>
      </w:r>
      <w:r w:rsidR="00733E96" w:rsidRPr="000B7BD5">
        <w:rPr>
          <w:rFonts w:ascii="Times New Roman" w:eastAsia="Times New Roman" w:hAnsi="Times New Roman" w:cs="Times New Roman"/>
          <w:sz w:val="22"/>
          <w:lang w:eastAsia="nb-NO"/>
        </w:rPr>
        <w:t>)</w:t>
      </w:r>
    </w:p>
    <w:p w14:paraId="16A1E079" w14:textId="5766C77A" w:rsidR="003860A1" w:rsidRPr="000B7BD5" w:rsidRDefault="003860A1" w:rsidP="00BA6511">
      <w:pPr>
        <w:pStyle w:val="Listeavsnitt"/>
        <w:numPr>
          <w:ilvl w:val="0"/>
          <w:numId w:val="10"/>
        </w:numPr>
        <w:spacing w:after="0"/>
        <w:jc w:val="both"/>
        <w:rPr>
          <w:rFonts w:ascii="Times New Roman" w:eastAsia="Times New Roman" w:hAnsi="Times New Roman" w:cs="Times New Roman"/>
          <w:sz w:val="22"/>
          <w:lang w:eastAsia="nb-NO"/>
        </w:rPr>
      </w:pPr>
      <w:r w:rsidRPr="000B7BD5">
        <w:rPr>
          <w:rFonts w:ascii="Times New Roman" w:eastAsia="Times New Roman" w:hAnsi="Times New Roman" w:cs="Times New Roman"/>
          <w:sz w:val="22"/>
          <w:lang w:eastAsia="nb-NO"/>
        </w:rPr>
        <w:t xml:space="preserve">SRC/VHF </w:t>
      </w:r>
      <w:r w:rsidR="00F46A70" w:rsidRPr="000B7BD5">
        <w:rPr>
          <w:rFonts w:ascii="Times New Roman" w:eastAsia="Times New Roman" w:hAnsi="Times New Roman" w:cs="Times New Roman"/>
          <w:sz w:val="22"/>
          <w:lang w:eastAsia="nb-NO"/>
        </w:rPr>
        <w:t xml:space="preserve">Radio </w:t>
      </w:r>
      <w:r w:rsidRPr="000B7BD5">
        <w:rPr>
          <w:rFonts w:ascii="Times New Roman" w:eastAsia="Times New Roman" w:hAnsi="Times New Roman" w:cs="Times New Roman"/>
          <w:sz w:val="22"/>
          <w:lang w:eastAsia="nb-NO"/>
        </w:rPr>
        <w:t>kurs</w:t>
      </w:r>
      <w:r w:rsidR="001120EF" w:rsidRPr="000B7BD5">
        <w:rPr>
          <w:rFonts w:ascii="Times New Roman" w:eastAsia="Times New Roman" w:hAnsi="Times New Roman" w:cs="Times New Roman"/>
          <w:sz w:val="22"/>
          <w:lang w:eastAsia="nb-NO"/>
        </w:rPr>
        <w:t xml:space="preserve"> </w:t>
      </w:r>
    </w:p>
    <w:p w14:paraId="1CFF866A" w14:textId="2B548527" w:rsidR="00F05C8A" w:rsidRPr="000B7BD5" w:rsidRDefault="00F05C8A" w:rsidP="00BA6511">
      <w:pPr>
        <w:pStyle w:val="Listeavsnitt"/>
        <w:numPr>
          <w:ilvl w:val="0"/>
          <w:numId w:val="10"/>
        </w:numPr>
        <w:spacing w:after="0"/>
        <w:jc w:val="both"/>
        <w:rPr>
          <w:rFonts w:ascii="Times New Roman" w:eastAsia="Times New Roman" w:hAnsi="Times New Roman" w:cs="Times New Roman"/>
          <w:sz w:val="22"/>
          <w:lang w:eastAsia="nb-NO"/>
        </w:rPr>
      </w:pPr>
      <w:r w:rsidRPr="000B7BD5">
        <w:rPr>
          <w:rFonts w:ascii="Times New Roman" w:eastAsia="Times New Roman" w:hAnsi="Times New Roman" w:cs="Times New Roman"/>
          <w:sz w:val="22"/>
          <w:lang w:eastAsia="nb-NO"/>
        </w:rPr>
        <w:t>Kran og løfte kurs</w:t>
      </w:r>
    </w:p>
    <w:p w14:paraId="744925DC" w14:textId="0CE26F81" w:rsidR="006F75AB" w:rsidRPr="000B7BD5" w:rsidRDefault="001120EF" w:rsidP="00BA6511">
      <w:pPr>
        <w:pStyle w:val="Listeavsnitt"/>
        <w:numPr>
          <w:ilvl w:val="0"/>
          <w:numId w:val="10"/>
        </w:numPr>
        <w:jc w:val="both"/>
        <w:rPr>
          <w:rFonts w:ascii="Times New Roman" w:eastAsia="Times New Roman" w:hAnsi="Times New Roman" w:cs="Times New Roman"/>
          <w:sz w:val="22"/>
          <w:lang w:eastAsia="nb-NO"/>
        </w:rPr>
      </w:pPr>
      <w:r w:rsidRPr="000B7BD5">
        <w:rPr>
          <w:rFonts w:ascii="Times New Roman" w:eastAsia="Times New Roman" w:hAnsi="Times New Roman" w:cs="Times New Roman"/>
          <w:sz w:val="22"/>
          <w:lang w:eastAsia="nb-NO"/>
        </w:rPr>
        <w:lastRenderedPageBreak/>
        <w:t>YFF utplassering</w:t>
      </w:r>
    </w:p>
    <w:p w14:paraId="2245F981" w14:textId="4371C25F" w:rsidR="00DB7F19" w:rsidRPr="000B7BD5" w:rsidRDefault="003A4135" w:rsidP="000B7BD5">
      <w:pPr>
        <w:pStyle w:val="Overskrift2"/>
        <w:rPr>
          <w:rFonts w:ascii="Times New Roman" w:hAnsi="Times New Roman" w:cs="Times New Roman"/>
          <w:b/>
        </w:rPr>
      </w:pPr>
      <w:bookmarkStart w:id="7" w:name="_Toc146717757"/>
      <w:r w:rsidRPr="000B7BD5">
        <w:rPr>
          <w:rFonts w:ascii="Times New Roman" w:hAnsi="Times New Roman" w:cs="Times New Roman"/>
          <w:b/>
        </w:rPr>
        <w:t xml:space="preserve">Elevrolle </w:t>
      </w:r>
      <w:r w:rsidR="00AD5810" w:rsidRPr="000B7BD5">
        <w:rPr>
          <w:rFonts w:ascii="Times New Roman" w:hAnsi="Times New Roman" w:cs="Times New Roman"/>
          <w:b/>
        </w:rPr>
        <w:t>i kvalitetssikring av opplæring.</w:t>
      </w:r>
      <w:bookmarkEnd w:id="7"/>
    </w:p>
    <w:p w14:paraId="482323EF" w14:textId="2E387B39" w:rsidR="00D007A1" w:rsidRDefault="000B51D2" w:rsidP="00F72A39">
      <w:pPr>
        <w:spacing w:before="100" w:beforeAutospacing="1" w:after="100" w:afterAutospacing="1"/>
        <w:jc w:val="both"/>
        <w:rPr>
          <w:rFonts w:ascii="Times New Roman" w:eastAsia="Times New Roman" w:hAnsi="Times New Roman" w:cs="Times New Roman"/>
          <w:color w:val="000000"/>
          <w:sz w:val="22"/>
          <w:lang w:eastAsia="nb-NO"/>
        </w:rPr>
      </w:pPr>
      <w:r w:rsidRPr="00D007A1">
        <w:rPr>
          <w:rFonts w:ascii="Times New Roman" w:eastAsia="Times New Roman" w:hAnsi="Times New Roman" w:cs="Times New Roman"/>
          <w:color w:val="000000"/>
          <w:sz w:val="22"/>
          <w:lang w:eastAsia="nb-NO"/>
        </w:rPr>
        <w:t>Alle elevene får tilgang til QM+ hvor avvik, forbedringer og hendelser kan meldes inn.</w:t>
      </w:r>
      <w:r>
        <w:rPr>
          <w:rFonts w:ascii="Times New Roman" w:eastAsia="Times New Roman" w:hAnsi="Times New Roman" w:cs="Times New Roman"/>
          <w:color w:val="000000"/>
          <w:sz w:val="22"/>
          <w:lang w:eastAsia="nb-NO"/>
        </w:rPr>
        <w:t xml:space="preserve"> </w:t>
      </w:r>
      <w:r w:rsidR="00D007A1" w:rsidRPr="00D007A1">
        <w:rPr>
          <w:rFonts w:ascii="Times New Roman" w:eastAsia="Times New Roman" w:hAnsi="Times New Roman" w:cs="Times New Roman"/>
          <w:color w:val="000000"/>
          <w:sz w:val="22"/>
          <w:lang w:eastAsia="nb-NO"/>
        </w:rPr>
        <w:t>Eleven</w:t>
      </w:r>
      <w:r w:rsidR="002914E8">
        <w:rPr>
          <w:rFonts w:ascii="Times New Roman" w:eastAsia="Times New Roman" w:hAnsi="Times New Roman" w:cs="Times New Roman"/>
          <w:color w:val="000000"/>
          <w:sz w:val="22"/>
          <w:lang w:eastAsia="nb-NO"/>
        </w:rPr>
        <w:t>e</w:t>
      </w:r>
      <w:r w:rsidR="00D007A1" w:rsidRPr="00D007A1">
        <w:rPr>
          <w:rFonts w:ascii="Times New Roman" w:eastAsia="Times New Roman" w:hAnsi="Times New Roman" w:cs="Times New Roman"/>
          <w:color w:val="000000"/>
          <w:sz w:val="22"/>
          <w:lang w:eastAsia="nb-NO"/>
        </w:rPr>
        <w:t xml:space="preserve"> overholder skolens regelverk, setter seg inn i og følger kvalitetssystemet. Elevene gjennomfører opplæringsaktiviteter og oppfordres til å aktivt bruke kvalitetssystemets avviksmeldinger ved uregelmessigheter. </w:t>
      </w:r>
    </w:p>
    <w:p w14:paraId="3B7CCF34" w14:textId="77777777" w:rsidR="001746B8" w:rsidRDefault="001746B8" w:rsidP="001746B8">
      <w:pPr>
        <w:spacing w:before="100" w:beforeAutospacing="1" w:after="100" w:afterAutospacing="1"/>
        <w:jc w:val="both"/>
        <w:rPr>
          <w:rFonts w:ascii="Times New Roman" w:eastAsia="Times New Roman" w:hAnsi="Times New Roman" w:cs="Times New Roman"/>
          <w:color w:val="000000"/>
          <w:sz w:val="22"/>
          <w:lang w:eastAsia="nb-NO"/>
        </w:rPr>
      </w:pPr>
      <w:r w:rsidRPr="00D007A1">
        <w:rPr>
          <w:rFonts w:ascii="Times New Roman" w:eastAsia="Times New Roman" w:hAnsi="Times New Roman" w:cs="Times New Roman"/>
          <w:color w:val="000000"/>
          <w:sz w:val="22"/>
          <w:lang w:eastAsia="nb-NO"/>
        </w:rPr>
        <w:t>Det gjennomføres daglig oppfølging av elever når det gjelder fravær. Ved uteblivelse fra undervisning uten melding til skolen tar kontaktlærer kontakt med foresatte eller elev etter 24 timer.</w:t>
      </w:r>
    </w:p>
    <w:p w14:paraId="68A84F78" w14:textId="4C1C8CAE" w:rsidR="00D007A1" w:rsidRPr="000B7BD5" w:rsidRDefault="00D007A1" w:rsidP="00B75020">
      <w:pPr>
        <w:spacing w:before="100" w:beforeAutospacing="1" w:after="100" w:afterAutospacing="1"/>
        <w:jc w:val="both"/>
        <w:rPr>
          <w:rFonts w:ascii="Times New Roman" w:eastAsia="Times New Roman" w:hAnsi="Times New Roman" w:cs="Times New Roman"/>
          <w:sz w:val="22"/>
          <w:lang w:eastAsia="nb-NO"/>
        </w:rPr>
      </w:pPr>
      <w:r w:rsidRPr="000B7BD5">
        <w:rPr>
          <w:rFonts w:ascii="Times New Roman" w:eastAsia="Times New Roman" w:hAnsi="Times New Roman" w:cs="Times New Roman"/>
          <w:sz w:val="22"/>
          <w:lang w:eastAsia="nb-NO"/>
        </w:rPr>
        <w:t xml:space="preserve">Underveis og sluttvurdering gjennomføres i henhold til regelverk i opplæringsloven med forskrifter. Underveisvurdering kommuniseres til elevene på </w:t>
      </w:r>
      <w:r w:rsidR="007A57D2" w:rsidRPr="000B7BD5">
        <w:rPr>
          <w:rFonts w:ascii="Times New Roman" w:eastAsia="Times New Roman" w:hAnsi="Times New Roman" w:cs="Times New Roman"/>
          <w:sz w:val="22"/>
          <w:lang w:eastAsia="nb-NO"/>
        </w:rPr>
        <w:t>VIS</w:t>
      </w:r>
      <w:r w:rsidR="00B323EC" w:rsidRPr="000B7BD5">
        <w:rPr>
          <w:rFonts w:ascii="Times New Roman" w:eastAsia="Times New Roman" w:hAnsi="Times New Roman" w:cs="Times New Roman"/>
          <w:sz w:val="22"/>
          <w:lang w:eastAsia="nb-NO"/>
        </w:rPr>
        <w:t>MA</w:t>
      </w:r>
      <w:r w:rsidRPr="000B7BD5">
        <w:rPr>
          <w:rFonts w:ascii="Times New Roman" w:eastAsia="Times New Roman" w:hAnsi="Times New Roman" w:cs="Times New Roman"/>
          <w:sz w:val="22"/>
          <w:lang w:eastAsia="nb-NO"/>
        </w:rPr>
        <w:t xml:space="preserve">. Sluttvurdering kommuniseres til elevene </w:t>
      </w:r>
      <w:r w:rsidR="00B323EC" w:rsidRPr="000B7BD5">
        <w:rPr>
          <w:rFonts w:ascii="Times New Roman" w:eastAsia="Times New Roman" w:hAnsi="Times New Roman" w:cs="Times New Roman"/>
          <w:sz w:val="22"/>
          <w:lang w:eastAsia="nb-NO"/>
        </w:rPr>
        <w:t>også</w:t>
      </w:r>
      <w:r w:rsidRPr="000B7BD5">
        <w:rPr>
          <w:rFonts w:ascii="Times New Roman" w:eastAsia="Times New Roman" w:hAnsi="Times New Roman" w:cs="Times New Roman"/>
          <w:sz w:val="22"/>
          <w:lang w:eastAsia="nb-NO"/>
        </w:rPr>
        <w:t xml:space="preserve"> i V</w:t>
      </w:r>
      <w:r w:rsidR="00D947B4" w:rsidRPr="000B7BD5">
        <w:rPr>
          <w:rFonts w:ascii="Times New Roman" w:eastAsia="Times New Roman" w:hAnsi="Times New Roman" w:cs="Times New Roman"/>
          <w:sz w:val="22"/>
          <w:lang w:eastAsia="nb-NO"/>
        </w:rPr>
        <w:t>ISMA</w:t>
      </w:r>
      <w:r w:rsidRPr="000B7BD5">
        <w:rPr>
          <w:rFonts w:ascii="Times New Roman" w:eastAsia="Times New Roman" w:hAnsi="Times New Roman" w:cs="Times New Roman"/>
          <w:sz w:val="22"/>
          <w:lang w:eastAsia="nb-NO"/>
        </w:rPr>
        <w:t>. Eksamen gjennomføres i henhold til regelverk i opplæringsloven med forskrifter.</w:t>
      </w:r>
    </w:p>
    <w:p w14:paraId="69E06B0D" w14:textId="6BC58E17" w:rsidR="00D007A1" w:rsidRPr="00D007A1" w:rsidRDefault="00D007A1" w:rsidP="00B75020">
      <w:pPr>
        <w:spacing w:before="100" w:beforeAutospacing="1" w:after="100" w:afterAutospacing="1"/>
        <w:jc w:val="both"/>
        <w:rPr>
          <w:rFonts w:ascii="Times New Roman" w:eastAsia="Times New Roman" w:hAnsi="Times New Roman" w:cs="Times New Roman"/>
          <w:color w:val="000000"/>
          <w:sz w:val="22"/>
          <w:lang w:eastAsia="nb-NO"/>
        </w:rPr>
      </w:pPr>
      <w:r w:rsidRPr="00D007A1">
        <w:rPr>
          <w:rFonts w:ascii="Times New Roman" w:eastAsia="Times New Roman" w:hAnsi="Times New Roman" w:cs="Times New Roman"/>
          <w:color w:val="000000"/>
          <w:sz w:val="22"/>
          <w:lang w:eastAsia="nb-NO"/>
        </w:rPr>
        <w:t>For klage på standpunkt- eller eksamenskarakter vises det til opplæringsloven med forskrifter og fylkeskommunens reglement.</w:t>
      </w:r>
    </w:p>
    <w:p w14:paraId="4C41A855" w14:textId="57656E54" w:rsidR="00D007A1" w:rsidRPr="00D007A1" w:rsidRDefault="00D007A1" w:rsidP="00B75020">
      <w:pPr>
        <w:spacing w:before="100" w:beforeAutospacing="1" w:after="100" w:afterAutospacing="1"/>
        <w:jc w:val="both"/>
        <w:rPr>
          <w:rFonts w:ascii="Times New Roman" w:eastAsia="Times New Roman" w:hAnsi="Times New Roman" w:cs="Times New Roman"/>
          <w:color w:val="000000"/>
          <w:sz w:val="22"/>
          <w:lang w:eastAsia="nb-NO"/>
        </w:rPr>
      </w:pPr>
      <w:r w:rsidRPr="00D007A1">
        <w:rPr>
          <w:rFonts w:ascii="Times New Roman" w:eastAsia="Times New Roman" w:hAnsi="Times New Roman" w:cs="Times New Roman"/>
          <w:color w:val="000000"/>
          <w:sz w:val="22"/>
          <w:lang w:eastAsia="nb-NO"/>
        </w:rPr>
        <w:t>For utstedelse av vitnemål eller kompetansebevis vises det til opplæringsloven med forskrifter og fylkeskommunens reglement.</w:t>
      </w:r>
    </w:p>
    <w:p w14:paraId="6E0B0482" w14:textId="31DA3D59" w:rsidR="00D007A1" w:rsidRPr="00D007A1" w:rsidRDefault="00D007A1" w:rsidP="00764BF9">
      <w:pPr>
        <w:spacing w:before="100" w:beforeAutospacing="1" w:after="100" w:afterAutospacing="1"/>
        <w:jc w:val="both"/>
        <w:rPr>
          <w:rFonts w:ascii="Times New Roman" w:eastAsia="Times New Roman" w:hAnsi="Times New Roman" w:cs="Times New Roman"/>
          <w:color w:val="000000"/>
          <w:sz w:val="22"/>
          <w:lang w:eastAsia="nb-NO"/>
        </w:rPr>
      </w:pPr>
      <w:r w:rsidRPr="00D007A1">
        <w:rPr>
          <w:rFonts w:ascii="Times New Roman" w:eastAsia="Times New Roman" w:hAnsi="Times New Roman" w:cs="Times New Roman"/>
          <w:color w:val="000000"/>
          <w:sz w:val="22"/>
          <w:lang w:eastAsia="nb-NO"/>
        </w:rPr>
        <w:t>Ved fare for ikke vurdering i fag meldes eleven etter regler fastsatt i opplæringsloven med forskrifter. </w:t>
      </w:r>
    </w:p>
    <w:p w14:paraId="1EA1BBE3" w14:textId="2E51B5B6" w:rsidR="00EA1E53" w:rsidRPr="000E168B" w:rsidRDefault="00C54F41" w:rsidP="001E1DD4">
      <w:pPr>
        <w:spacing w:before="100" w:beforeAutospacing="1" w:after="0"/>
        <w:jc w:val="both"/>
        <w:rPr>
          <w:rFonts w:ascii="Times New Roman" w:eastAsia="Times New Roman" w:hAnsi="Times New Roman" w:cs="Times New Roman"/>
          <w:sz w:val="22"/>
          <w:lang w:eastAsia="nb-NO"/>
        </w:rPr>
      </w:pPr>
      <w:r w:rsidRPr="000E168B">
        <w:rPr>
          <w:rFonts w:ascii="Times New Roman" w:eastAsia="Times New Roman" w:hAnsi="Times New Roman" w:cs="Times New Roman"/>
          <w:sz w:val="22"/>
          <w:lang w:eastAsia="nb-NO"/>
        </w:rPr>
        <w:t>Opplæringsloven kapittel 9A sier at alle elever har rett til å ha et trygt og godt skolemiljø som fremmer helse, trivsel og læring.</w:t>
      </w:r>
      <w:r w:rsidR="007778C3" w:rsidRPr="000E168B">
        <w:rPr>
          <w:rFonts w:ascii="Times New Roman" w:eastAsia="Times New Roman" w:hAnsi="Times New Roman" w:cs="Times New Roman"/>
          <w:sz w:val="22"/>
          <w:lang w:eastAsia="nb-NO"/>
        </w:rPr>
        <w:t xml:space="preserve"> Det er nulltoleranse mot mobbing i skolen. Det er elevenes egen opplevelse av hvordan de har det på skolen, som er avgjørende. Skolen skal sørge for at alle elever har det trygt og godt på skolen. Rektor har ansvar for å lage en plan og sette inn tiltak for at eleven igjen får det trygt og godt på skolen igjen. Dette kalles for skolens aktivitetsplikt. Om en elev blir mobbet eller trakassert, eller vet om andre som blir det, den kan varsle om mobbing muntlig eller skriftlig eller ved bruke av mobbeknapp på skolens nettside: </w:t>
      </w:r>
      <w:r w:rsidR="001E1DD4" w:rsidRPr="000E168B">
        <w:rPr>
          <w:rFonts w:ascii="Times New Roman" w:eastAsia="Times New Roman" w:hAnsi="Times New Roman" w:cs="Times New Roman"/>
          <w:sz w:val="22"/>
          <w:lang w:eastAsia="nb-NO"/>
        </w:rPr>
        <w:t>Forsiden – Våre tjenester – Skole og opplæring – Opplæring i skole – Skolemiljø:</w:t>
      </w:r>
    </w:p>
    <w:p w14:paraId="2A187D49" w14:textId="39CE1BE3" w:rsidR="007778C3" w:rsidRPr="000E168B" w:rsidRDefault="007778C3" w:rsidP="001E1DD4">
      <w:pPr>
        <w:spacing w:after="100" w:afterAutospacing="1"/>
        <w:jc w:val="center"/>
        <w:rPr>
          <w:rFonts w:ascii="Times New Roman" w:eastAsia="Times New Roman" w:hAnsi="Times New Roman" w:cs="Times New Roman"/>
          <w:sz w:val="22"/>
          <w:lang w:eastAsia="nb-NO"/>
        </w:rPr>
      </w:pPr>
      <w:r w:rsidRPr="007778C3">
        <w:rPr>
          <w:rFonts w:ascii="Times New Roman" w:eastAsia="Times New Roman" w:hAnsi="Times New Roman" w:cs="Times New Roman"/>
          <w:noProof/>
          <w:color w:val="FF0000"/>
          <w:sz w:val="22"/>
          <w:lang w:eastAsia="nb-NO"/>
        </w:rPr>
        <w:drawing>
          <wp:inline distT="0" distB="0" distL="0" distR="0" wp14:anchorId="3310A8A9" wp14:editId="7B3A2965">
            <wp:extent cx="3145809" cy="414726"/>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Lst>
                    </a:blip>
                    <a:stretch>
                      <a:fillRect/>
                    </a:stretch>
                  </pic:blipFill>
                  <pic:spPr>
                    <a:xfrm>
                      <a:off x="0" y="0"/>
                      <a:ext cx="3486674" cy="459664"/>
                    </a:xfrm>
                    <a:prstGeom prst="rect">
                      <a:avLst/>
                    </a:prstGeom>
                  </pic:spPr>
                </pic:pic>
              </a:graphicData>
            </a:graphic>
          </wp:inline>
        </w:drawing>
      </w:r>
    </w:p>
    <w:p w14:paraId="3AD05D0B" w14:textId="686B72D4" w:rsidR="00141FA9" w:rsidRDefault="00D007A1" w:rsidP="00F72A39">
      <w:pPr>
        <w:spacing w:before="100" w:beforeAutospacing="1" w:after="100" w:afterAutospacing="1"/>
        <w:jc w:val="both"/>
        <w:rPr>
          <w:rFonts w:ascii="Times New Roman" w:eastAsia="Times New Roman" w:hAnsi="Times New Roman" w:cs="Times New Roman"/>
          <w:sz w:val="22"/>
          <w:lang w:eastAsia="nb-NO"/>
        </w:rPr>
      </w:pPr>
      <w:r w:rsidRPr="00D007A1">
        <w:rPr>
          <w:rFonts w:ascii="Times New Roman" w:eastAsia="Times New Roman" w:hAnsi="Times New Roman" w:cs="Times New Roman"/>
          <w:color w:val="000000"/>
          <w:sz w:val="22"/>
          <w:lang w:eastAsia="nb-NO"/>
        </w:rPr>
        <w:t xml:space="preserve">Eleven skal selv sørge for egenmelding og oppbevaring av dokumentasjon av eget fravær. Standard </w:t>
      </w:r>
      <w:r w:rsidRPr="000B7BD5">
        <w:rPr>
          <w:rFonts w:ascii="Times New Roman" w:eastAsia="Times New Roman" w:hAnsi="Times New Roman" w:cs="Times New Roman"/>
          <w:sz w:val="22"/>
          <w:lang w:eastAsia="nb-NO"/>
        </w:rPr>
        <w:t xml:space="preserve">egenmeldings skjema finnes </w:t>
      </w:r>
      <w:r w:rsidR="00764BF9" w:rsidRPr="000B7BD5">
        <w:rPr>
          <w:rFonts w:ascii="Times New Roman" w:eastAsia="Times New Roman" w:hAnsi="Times New Roman" w:cs="Times New Roman"/>
          <w:sz w:val="22"/>
          <w:lang w:eastAsia="nb-NO"/>
        </w:rPr>
        <w:t>i</w:t>
      </w:r>
      <w:r w:rsidRPr="000B7BD5">
        <w:rPr>
          <w:rFonts w:ascii="Times New Roman" w:eastAsia="Times New Roman" w:hAnsi="Times New Roman" w:cs="Times New Roman"/>
          <w:sz w:val="22"/>
          <w:lang w:eastAsia="nb-NO"/>
        </w:rPr>
        <w:t xml:space="preserve"> </w:t>
      </w:r>
      <w:r w:rsidR="00764BF9" w:rsidRPr="000B7BD5">
        <w:rPr>
          <w:rFonts w:ascii="Times New Roman" w:eastAsia="Times New Roman" w:hAnsi="Times New Roman" w:cs="Times New Roman"/>
          <w:sz w:val="22"/>
          <w:lang w:eastAsia="nb-NO"/>
        </w:rPr>
        <w:t xml:space="preserve">VISMA </w:t>
      </w:r>
      <w:r w:rsidRPr="000B7BD5">
        <w:rPr>
          <w:rFonts w:ascii="Times New Roman" w:eastAsia="Times New Roman" w:hAnsi="Times New Roman" w:cs="Times New Roman"/>
          <w:sz w:val="22"/>
          <w:lang w:eastAsia="nb-NO"/>
        </w:rPr>
        <w:t xml:space="preserve">og på faglærers kontor. </w:t>
      </w:r>
    </w:p>
    <w:p w14:paraId="3A0983CD" w14:textId="77777777" w:rsidR="00F72A39" w:rsidRDefault="00F72A39" w:rsidP="00F72A39">
      <w:pPr>
        <w:spacing w:before="100" w:beforeAutospacing="1" w:after="100" w:afterAutospacing="1"/>
        <w:jc w:val="both"/>
        <w:rPr>
          <w:rFonts w:ascii="Times New Roman" w:eastAsia="Times New Roman" w:hAnsi="Times New Roman" w:cs="Times New Roman"/>
          <w:sz w:val="22"/>
          <w:lang w:eastAsia="nb-NO"/>
        </w:rPr>
      </w:pPr>
    </w:p>
    <w:p w14:paraId="47712098" w14:textId="77777777" w:rsidR="00F72A39" w:rsidRDefault="00F72A39">
      <w:pPr>
        <w:rPr>
          <w:rFonts w:ascii="Times New Roman" w:eastAsia="Times New Roman" w:hAnsi="Times New Roman" w:cs="Times New Roman"/>
          <w:sz w:val="22"/>
          <w:lang w:eastAsia="nb-NO"/>
        </w:rPr>
      </w:pPr>
      <w:r>
        <w:rPr>
          <w:rFonts w:ascii="Times New Roman" w:eastAsia="Times New Roman" w:hAnsi="Times New Roman" w:cs="Times New Roman"/>
          <w:sz w:val="22"/>
          <w:lang w:eastAsia="nb-NO"/>
        </w:rPr>
        <w:br w:type="page"/>
      </w:r>
    </w:p>
    <w:p w14:paraId="5E3E2B22" w14:textId="0407D057" w:rsidR="00744B04" w:rsidRDefault="00744B04" w:rsidP="00D4195D">
      <w:pPr>
        <w:pStyle w:val="Overskrift1"/>
      </w:pPr>
      <w:bookmarkStart w:id="8" w:name="_Toc146717758"/>
      <w:r>
        <w:lastRenderedPageBreak/>
        <w:t>Ansvar</w:t>
      </w:r>
      <w:bookmarkEnd w:id="8"/>
    </w:p>
    <w:p w14:paraId="3AD69C67" w14:textId="6F26938E" w:rsidR="00744B04" w:rsidRPr="00DC4BFF" w:rsidRDefault="005F0054" w:rsidP="00744B04">
      <w:pPr>
        <w:rPr>
          <w:rFonts w:ascii="Times New Roman" w:hAnsi="Times New Roman" w:cs="Times New Roman"/>
          <w:sz w:val="22"/>
        </w:rPr>
      </w:pPr>
      <w:r>
        <w:rPr>
          <w:rFonts w:ascii="Times New Roman" w:hAnsi="Times New Roman" w:cs="Times New Roman"/>
          <w:sz w:val="22"/>
        </w:rPr>
        <w:t>Rektor, avdelingsleder, KS-Leder, faglærere, elever</w:t>
      </w:r>
    </w:p>
    <w:p w14:paraId="3289286C" w14:textId="23D05086" w:rsidR="00BC6564" w:rsidRDefault="00BC6564" w:rsidP="00BC6564">
      <w:pPr>
        <w:pStyle w:val="Overskrift1"/>
      </w:pPr>
      <w:bookmarkStart w:id="9" w:name="_Toc146717759"/>
      <w:r>
        <w:t>Revisjonslogg</w:t>
      </w:r>
      <w:bookmarkEnd w:id="9"/>
    </w:p>
    <w:tbl>
      <w:tblPr>
        <w:tblStyle w:val="Tabellrutenett"/>
        <w:tblW w:w="0" w:type="auto"/>
        <w:tblLook w:val="04A0" w:firstRow="1" w:lastRow="0" w:firstColumn="1" w:lastColumn="0" w:noHBand="0" w:noVBand="1"/>
      </w:tblPr>
      <w:tblGrid>
        <w:gridCol w:w="1331"/>
        <w:gridCol w:w="993"/>
        <w:gridCol w:w="3037"/>
        <w:gridCol w:w="987"/>
        <w:gridCol w:w="1197"/>
        <w:gridCol w:w="1517"/>
      </w:tblGrid>
      <w:tr w:rsidR="009A7297" w14:paraId="739A4C48" w14:textId="77777777" w:rsidTr="009A7297">
        <w:tc>
          <w:tcPr>
            <w:tcW w:w="1338" w:type="dxa"/>
          </w:tcPr>
          <w:p w14:paraId="2B33162F" w14:textId="44FAACBF" w:rsidR="004A57DF" w:rsidRDefault="004A57DF" w:rsidP="00CA072E">
            <w:pPr>
              <w:jc w:val="center"/>
            </w:pPr>
            <w:r>
              <w:t>Revisjon</w:t>
            </w:r>
          </w:p>
        </w:tc>
        <w:tc>
          <w:tcPr>
            <w:tcW w:w="993" w:type="dxa"/>
          </w:tcPr>
          <w:p w14:paraId="61E6C65D" w14:textId="0D36B493" w:rsidR="004A57DF" w:rsidRDefault="004A57DF" w:rsidP="00CA072E">
            <w:pPr>
              <w:jc w:val="center"/>
            </w:pPr>
            <w:r>
              <w:t>Dato</w:t>
            </w:r>
          </w:p>
        </w:tc>
        <w:tc>
          <w:tcPr>
            <w:tcW w:w="3051" w:type="dxa"/>
          </w:tcPr>
          <w:p w14:paraId="6D54CDF3" w14:textId="2EBC3E0C" w:rsidR="004A57DF" w:rsidRDefault="004A57DF" w:rsidP="00CA072E">
            <w:pPr>
              <w:jc w:val="center"/>
            </w:pPr>
            <w:r>
              <w:t>Endring</w:t>
            </w:r>
          </w:p>
        </w:tc>
        <w:tc>
          <w:tcPr>
            <w:tcW w:w="992" w:type="dxa"/>
          </w:tcPr>
          <w:p w14:paraId="696DE041" w14:textId="36BB3D5A" w:rsidR="004A57DF" w:rsidRDefault="004A57DF" w:rsidP="00CA072E">
            <w:pPr>
              <w:jc w:val="center"/>
            </w:pPr>
            <w:r>
              <w:t>Laget</w:t>
            </w:r>
          </w:p>
        </w:tc>
        <w:tc>
          <w:tcPr>
            <w:tcW w:w="1162" w:type="dxa"/>
          </w:tcPr>
          <w:p w14:paraId="37411CEB" w14:textId="62F1FD51" w:rsidR="004A57DF" w:rsidRDefault="004A57DF" w:rsidP="00CA072E">
            <w:pPr>
              <w:jc w:val="center"/>
            </w:pPr>
            <w:r>
              <w:t>Kontrollert</w:t>
            </w:r>
          </w:p>
        </w:tc>
        <w:tc>
          <w:tcPr>
            <w:tcW w:w="1526" w:type="dxa"/>
          </w:tcPr>
          <w:p w14:paraId="57FF2E26" w14:textId="00A09B0D" w:rsidR="004A57DF" w:rsidRDefault="00C7134C" w:rsidP="00CA072E">
            <w:pPr>
              <w:jc w:val="center"/>
            </w:pPr>
            <w:r>
              <w:t>Godkjent</w:t>
            </w:r>
          </w:p>
        </w:tc>
      </w:tr>
      <w:tr w:rsidR="009A7297" w14:paraId="4AA7550B" w14:textId="77777777" w:rsidTr="009A7297">
        <w:tc>
          <w:tcPr>
            <w:tcW w:w="1338" w:type="dxa"/>
          </w:tcPr>
          <w:p w14:paraId="016D5641" w14:textId="536AE1FD" w:rsidR="004A57DF" w:rsidRPr="00DC4BFF" w:rsidRDefault="00C7134C" w:rsidP="00BC6564">
            <w:pPr>
              <w:rPr>
                <w:rFonts w:ascii="Times New Roman" w:hAnsi="Times New Roman" w:cs="Times New Roman"/>
                <w:sz w:val="22"/>
              </w:rPr>
            </w:pPr>
            <w:r w:rsidRPr="00DC4BFF">
              <w:rPr>
                <w:rFonts w:ascii="Times New Roman" w:hAnsi="Times New Roman" w:cs="Times New Roman"/>
                <w:sz w:val="22"/>
              </w:rPr>
              <w:t>01</w:t>
            </w:r>
          </w:p>
        </w:tc>
        <w:tc>
          <w:tcPr>
            <w:tcW w:w="993" w:type="dxa"/>
          </w:tcPr>
          <w:p w14:paraId="5A92A4E6" w14:textId="3015E0C1" w:rsidR="004A57DF" w:rsidRPr="00DC4BFF" w:rsidRDefault="00C7134C" w:rsidP="00BC6564">
            <w:pPr>
              <w:rPr>
                <w:rFonts w:ascii="Times New Roman" w:hAnsi="Times New Roman" w:cs="Times New Roman"/>
                <w:sz w:val="22"/>
              </w:rPr>
            </w:pPr>
            <w:r w:rsidRPr="00DC4BFF">
              <w:rPr>
                <w:rFonts w:ascii="Times New Roman" w:hAnsi="Times New Roman" w:cs="Times New Roman"/>
                <w:sz w:val="22"/>
              </w:rPr>
              <w:t>23.04.21</w:t>
            </w:r>
          </w:p>
        </w:tc>
        <w:tc>
          <w:tcPr>
            <w:tcW w:w="3051" w:type="dxa"/>
          </w:tcPr>
          <w:p w14:paraId="46CCE89E" w14:textId="5F366FB8" w:rsidR="004A57DF" w:rsidRPr="00DC4BFF" w:rsidRDefault="00A10A25" w:rsidP="00BC6564">
            <w:pPr>
              <w:rPr>
                <w:rFonts w:ascii="Times New Roman" w:hAnsi="Times New Roman" w:cs="Times New Roman"/>
                <w:sz w:val="22"/>
              </w:rPr>
            </w:pPr>
            <w:r w:rsidRPr="00DC4BFF">
              <w:rPr>
                <w:rFonts w:ascii="Times New Roman" w:hAnsi="Times New Roman" w:cs="Times New Roman"/>
                <w:sz w:val="22"/>
              </w:rPr>
              <w:t>Ny versjon laget i forbindelse med godkjenningsrevisjon fra Sjøfartsdirektoratet</w:t>
            </w:r>
            <w:r w:rsidR="00A52CB1" w:rsidRPr="00DC4BFF">
              <w:rPr>
                <w:rFonts w:ascii="Times New Roman" w:hAnsi="Times New Roman" w:cs="Times New Roman"/>
                <w:sz w:val="22"/>
              </w:rPr>
              <w:t xml:space="preserve"> 2021</w:t>
            </w:r>
          </w:p>
        </w:tc>
        <w:tc>
          <w:tcPr>
            <w:tcW w:w="992" w:type="dxa"/>
          </w:tcPr>
          <w:p w14:paraId="3E04CB44" w14:textId="391F7BCA" w:rsidR="004A57DF" w:rsidRPr="00DC4BFF" w:rsidRDefault="00A10A25" w:rsidP="00BC6564">
            <w:pPr>
              <w:rPr>
                <w:rFonts w:ascii="Times New Roman" w:hAnsi="Times New Roman" w:cs="Times New Roman"/>
                <w:sz w:val="22"/>
              </w:rPr>
            </w:pPr>
            <w:r w:rsidRPr="00DC4BFF">
              <w:rPr>
                <w:rFonts w:ascii="Times New Roman" w:hAnsi="Times New Roman" w:cs="Times New Roman"/>
                <w:sz w:val="22"/>
              </w:rPr>
              <w:t>DKK</w:t>
            </w:r>
          </w:p>
        </w:tc>
        <w:tc>
          <w:tcPr>
            <w:tcW w:w="1162" w:type="dxa"/>
          </w:tcPr>
          <w:p w14:paraId="58F6CFAF" w14:textId="29BCF693" w:rsidR="004A57DF" w:rsidRPr="00DC4BFF" w:rsidRDefault="00A10A25" w:rsidP="00BC6564">
            <w:pPr>
              <w:rPr>
                <w:rFonts w:ascii="Times New Roman" w:hAnsi="Times New Roman" w:cs="Times New Roman"/>
                <w:sz w:val="22"/>
              </w:rPr>
            </w:pPr>
            <w:r w:rsidRPr="00DC4BFF">
              <w:rPr>
                <w:rFonts w:ascii="Times New Roman" w:hAnsi="Times New Roman" w:cs="Times New Roman"/>
                <w:sz w:val="22"/>
              </w:rPr>
              <w:t>DKK</w:t>
            </w:r>
          </w:p>
        </w:tc>
        <w:tc>
          <w:tcPr>
            <w:tcW w:w="1526" w:type="dxa"/>
          </w:tcPr>
          <w:p w14:paraId="0F8A6091" w14:textId="47F86D31" w:rsidR="004A57DF" w:rsidRPr="00DC4BFF" w:rsidRDefault="00CF0389" w:rsidP="00BC6564">
            <w:pPr>
              <w:rPr>
                <w:rFonts w:ascii="Times New Roman" w:hAnsi="Times New Roman" w:cs="Times New Roman"/>
                <w:sz w:val="22"/>
              </w:rPr>
            </w:pPr>
            <w:r w:rsidRPr="00DC4BFF">
              <w:rPr>
                <w:rFonts w:ascii="Times New Roman" w:hAnsi="Times New Roman" w:cs="Times New Roman"/>
                <w:sz w:val="22"/>
              </w:rPr>
              <w:t>Rektor</w:t>
            </w:r>
          </w:p>
        </w:tc>
      </w:tr>
      <w:tr w:rsidR="009A7297" w14:paraId="55302E6C" w14:textId="77777777" w:rsidTr="009A7297">
        <w:tc>
          <w:tcPr>
            <w:tcW w:w="1338" w:type="dxa"/>
          </w:tcPr>
          <w:p w14:paraId="107673F2" w14:textId="4C68CE60" w:rsidR="004A57DF" w:rsidRPr="001E136F" w:rsidRDefault="00755A68" w:rsidP="00BC6564">
            <w:pPr>
              <w:rPr>
                <w:rFonts w:ascii="Times New Roman" w:hAnsi="Times New Roman" w:cs="Times New Roman"/>
                <w:sz w:val="22"/>
              </w:rPr>
            </w:pPr>
            <w:r w:rsidRPr="001E136F">
              <w:rPr>
                <w:rFonts w:ascii="Times New Roman" w:hAnsi="Times New Roman" w:cs="Times New Roman"/>
                <w:sz w:val="22"/>
              </w:rPr>
              <w:t>02</w:t>
            </w:r>
          </w:p>
        </w:tc>
        <w:tc>
          <w:tcPr>
            <w:tcW w:w="993" w:type="dxa"/>
          </w:tcPr>
          <w:p w14:paraId="2B4AC270" w14:textId="4EBC36D4" w:rsidR="004A57DF" w:rsidRPr="001E136F" w:rsidRDefault="00755A68" w:rsidP="00BC6564">
            <w:pPr>
              <w:rPr>
                <w:rFonts w:ascii="Times New Roman" w:hAnsi="Times New Roman" w:cs="Times New Roman"/>
                <w:sz w:val="22"/>
              </w:rPr>
            </w:pPr>
            <w:r w:rsidRPr="001E136F">
              <w:rPr>
                <w:rFonts w:ascii="Times New Roman" w:hAnsi="Times New Roman" w:cs="Times New Roman"/>
                <w:sz w:val="22"/>
              </w:rPr>
              <w:t>2</w:t>
            </w:r>
            <w:r w:rsidR="001E136F">
              <w:rPr>
                <w:rFonts w:ascii="Times New Roman" w:hAnsi="Times New Roman" w:cs="Times New Roman"/>
                <w:sz w:val="22"/>
              </w:rPr>
              <w:t>7.04.21</w:t>
            </w:r>
          </w:p>
        </w:tc>
        <w:tc>
          <w:tcPr>
            <w:tcW w:w="3051" w:type="dxa"/>
          </w:tcPr>
          <w:p w14:paraId="6E120D04" w14:textId="4B6819E7" w:rsidR="004A57DF" w:rsidRPr="001E136F" w:rsidRDefault="001E136F" w:rsidP="00BC6564">
            <w:pPr>
              <w:rPr>
                <w:rFonts w:ascii="Times New Roman" w:hAnsi="Times New Roman" w:cs="Times New Roman"/>
                <w:sz w:val="22"/>
              </w:rPr>
            </w:pPr>
            <w:r>
              <w:rPr>
                <w:rFonts w:ascii="Times New Roman" w:hAnsi="Times New Roman" w:cs="Times New Roman"/>
                <w:sz w:val="22"/>
              </w:rPr>
              <w:t>Rettet skrivefeil</w:t>
            </w:r>
          </w:p>
        </w:tc>
        <w:tc>
          <w:tcPr>
            <w:tcW w:w="992" w:type="dxa"/>
          </w:tcPr>
          <w:p w14:paraId="458A337C" w14:textId="353DD370" w:rsidR="004A57DF" w:rsidRPr="001E136F" w:rsidRDefault="001E136F" w:rsidP="00BC6564">
            <w:pPr>
              <w:rPr>
                <w:rFonts w:ascii="Times New Roman" w:hAnsi="Times New Roman" w:cs="Times New Roman"/>
                <w:sz w:val="22"/>
              </w:rPr>
            </w:pPr>
            <w:r>
              <w:rPr>
                <w:rFonts w:ascii="Times New Roman" w:hAnsi="Times New Roman" w:cs="Times New Roman"/>
                <w:sz w:val="22"/>
              </w:rPr>
              <w:t>DKK</w:t>
            </w:r>
          </w:p>
        </w:tc>
        <w:tc>
          <w:tcPr>
            <w:tcW w:w="1162" w:type="dxa"/>
          </w:tcPr>
          <w:p w14:paraId="61E5FE93" w14:textId="30BCBE83" w:rsidR="004A57DF" w:rsidRPr="001E136F" w:rsidRDefault="001E136F" w:rsidP="00BC6564">
            <w:pPr>
              <w:rPr>
                <w:rFonts w:ascii="Times New Roman" w:hAnsi="Times New Roman" w:cs="Times New Roman"/>
                <w:sz w:val="22"/>
              </w:rPr>
            </w:pPr>
            <w:r>
              <w:rPr>
                <w:rFonts w:ascii="Times New Roman" w:hAnsi="Times New Roman" w:cs="Times New Roman"/>
                <w:sz w:val="22"/>
              </w:rPr>
              <w:t>DKK</w:t>
            </w:r>
          </w:p>
        </w:tc>
        <w:tc>
          <w:tcPr>
            <w:tcW w:w="1526" w:type="dxa"/>
          </w:tcPr>
          <w:p w14:paraId="4F644822" w14:textId="6EC5735B" w:rsidR="004A57DF" w:rsidRPr="001E136F" w:rsidRDefault="001E136F" w:rsidP="00BC6564">
            <w:pPr>
              <w:rPr>
                <w:rFonts w:ascii="Times New Roman" w:hAnsi="Times New Roman" w:cs="Times New Roman"/>
                <w:sz w:val="22"/>
              </w:rPr>
            </w:pPr>
            <w:r>
              <w:rPr>
                <w:rFonts w:ascii="Times New Roman" w:hAnsi="Times New Roman" w:cs="Times New Roman"/>
                <w:sz w:val="22"/>
              </w:rPr>
              <w:t>Rektor</w:t>
            </w:r>
          </w:p>
        </w:tc>
      </w:tr>
      <w:tr w:rsidR="00EA1E53" w14:paraId="74F64A88" w14:textId="77777777" w:rsidTr="009A7297">
        <w:tc>
          <w:tcPr>
            <w:tcW w:w="1338" w:type="dxa"/>
          </w:tcPr>
          <w:p w14:paraId="2E47DD08" w14:textId="4221B171" w:rsidR="00EA1E53" w:rsidRPr="000E168B" w:rsidRDefault="00EA1E53" w:rsidP="00BC6564">
            <w:pPr>
              <w:rPr>
                <w:rFonts w:ascii="Times New Roman" w:hAnsi="Times New Roman" w:cs="Times New Roman"/>
                <w:sz w:val="22"/>
              </w:rPr>
            </w:pPr>
            <w:r w:rsidRPr="000E168B">
              <w:rPr>
                <w:rFonts w:ascii="Times New Roman" w:hAnsi="Times New Roman" w:cs="Times New Roman"/>
                <w:sz w:val="22"/>
              </w:rPr>
              <w:t>03</w:t>
            </w:r>
          </w:p>
        </w:tc>
        <w:tc>
          <w:tcPr>
            <w:tcW w:w="993" w:type="dxa"/>
          </w:tcPr>
          <w:p w14:paraId="15F74E1B" w14:textId="21C49252" w:rsidR="00EA1E53" w:rsidRPr="000E168B" w:rsidRDefault="00EA1E53" w:rsidP="00BC6564">
            <w:pPr>
              <w:rPr>
                <w:rFonts w:ascii="Times New Roman" w:hAnsi="Times New Roman" w:cs="Times New Roman"/>
                <w:sz w:val="22"/>
              </w:rPr>
            </w:pPr>
            <w:r w:rsidRPr="000E168B">
              <w:rPr>
                <w:rFonts w:ascii="Times New Roman" w:hAnsi="Times New Roman" w:cs="Times New Roman"/>
                <w:sz w:val="22"/>
              </w:rPr>
              <w:t>1</w:t>
            </w:r>
            <w:r w:rsidR="00E033BE" w:rsidRPr="000E168B">
              <w:rPr>
                <w:rFonts w:ascii="Times New Roman" w:hAnsi="Times New Roman" w:cs="Times New Roman"/>
                <w:sz w:val="22"/>
              </w:rPr>
              <w:t>2</w:t>
            </w:r>
            <w:r w:rsidRPr="000E168B">
              <w:rPr>
                <w:rFonts w:ascii="Times New Roman" w:hAnsi="Times New Roman" w:cs="Times New Roman"/>
                <w:sz w:val="22"/>
              </w:rPr>
              <w:t>.</w:t>
            </w:r>
            <w:r w:rsidR="00E033BE" w:rsidRPr="000E168B">
              <w:rPr>
                <w:rFonts w:ascii="Times New Roman" w:hAnsi="Times New Roman" w:cs="Times New Roman"/>
                <w:sz w:val="22"/>
              </w:rPr>
              <w:t>10</w:t>
            </w:r>
            <w:r w:rsidRPr="000E168B">
              <w:rPr>
                <w:rFonts w:ascii="Times New Roman" w:hAnsi="Times New Roman" w:cs="Times New Roman"/>
                <w:sz w:val="22"/>
              </w:rPr>
              <w:t>.21</w:t>
            </w:r>
          </w:p>
        </w:tc>
        <w:tc>
          <w:tcPr>
            <w:tcW w:w="3051" w:type="dxa"/>
          </w:tcPr>
          <w:p w14:paraId="4B7C2AC0" w14:textId="698F83ED" w:rsidR="00EA1E53" w:rsidRPr="000E168B" w:rsidRDefault="00E033BE" w:rsidP="002E0A74">
            <w:pPr>
              <w:jc w:val="both"/>
              <w:rPr>
                <w:rFonts w:ascii="Times New Roman" w:hAnsi="Times New Roman" w:cs="Times New Roman"/>
                <w:sz w:val="22"/>
              </w:rPr>
            </w:pPr>
            <w:r w:rsidRPr="000E168B">
              <w:rPr>
                <w:rFonts w:ascii="Times New Roman" w:hAnsi="Times New Roman" w:cs="Times New Roman"/>
                <w:sz w:val="22"/>
              </w:rPr>
              <w:t xml:space="preserve">Teksten er redigert og tilsatt nye fakta som </w:t>
            </w:r>
            <w:r w:rsidR="000C3B69" w:rsidRPr="000E168B">
              <w:rPr>
                <w:rFonts w:ascii="Times New Roman" w:hAnsi="Times New Roman" w:cs="Times New Roman"/>
                <w:sz w:val="22"/>
              </w:rPr>
              <w:t>beskriver</w:t>
            </w:r>
            <w:r w:rsidR="002E0A74" w:rsidRPr="000E168B">
              <w:rPr>
                <w:rFonts w:ascii="Times New Roman" w:hAnsi="Times New Roman" w:cs="Times New Roman"/>
                <w:sz w:val="22"/>
              </w:rPr>
              <w:t xml:space="preserve"> prosedyrene for gjennomføring av opplæring</w:t>
            </w:r>
            <w:r w:rsidR="00073448" w:rsidRPr="000E168B">
              <w:rPr>
                <w:rFonts w:ascii="Times New Roman" w:hAnsi="Times New Roman" w:cs="Times New Roman"/>
                <w:sz w:val="22"/>
              </w:rPr>
              <w:t xml:space="preserve"> på Kvadraturen vgs </w:t>
            </w:r>
            <w:proofErr w:type="spellStart"/>
            <w:r w:rsidR="00073448" w:rsidRPr="000E168B">
              <w:rPr>
                <w:rFonts w:ascii="Times New Roman" w:hAnsi="Times New Roman" w:cs="Times New Roman"/>
                <w:sz w:val="22"/>
              </w:rPr>
              <w:t>ihht</w:t>
            </w:r>
            <w:proofErr w:type="spellEnd"/>
            <w:r w:rsidR="00073448" w:rsidRPr="000E168B">
              <w:rPr>
                <w:rFonts w:ascii="Times New Roman" w:hAnsi="Times New Roman" w:cs="Times New Roman"/>
                <w:sz w:val="22"/>
              </w:rPr>
              <w:t xml:space="preserve"> ny Læreplan.</w:t>
            </w:r>
          </w:p>
        </w:tc>
        <w:tc>
          <w:tcPr>
            <w:tcW w:w="992" w:type="dxa"/>
          </w:tcPr>
          <w:p w14:paraId="7580EE23" w14:textId="7146F7EC" w:rsidR="00EA1E53" w:rsidRPr="000E168B" w:rsidRDefault="00EA1E53" w:rsidP="00BC6564">
            <w:pPr>
              <w:rPr>
                <w:rFonts w:ascii="Times New Roman" w:hAnsi="Times New Roman" w:cs="Times New Roman"/>
                <w:sz w:val="22"/>
              </w:rPr>
            </w:pPr>
            <w:r w:rsidRPr="000E168B">
              <w:rPr>
                <w:rFonts w:ascii="Times New Roman" w:hAnsi="Times New Roman" w:cs="Times New Roman"/>
                <w:sz w:val="22"/>
              </w:rPr>
              <w:t>VA</w:t>
            </w:r>
          </w:p>
        </w:tc>
        <w:tc>
          <w:tcPr>
            <w:tcW w:w="1162" w:type="dxa"/>
          </w:tcPr>
          <w:p w14:paraId="6E3CA9E6" w14:textId="14273B9F" w:rsidR="00EA1E53" w:rsidRPr="000E168B" w:rsidRDefault="00EA1E53" w:rsidP="00BC6564">
            <w:pPr>
              <w:rPr>
                <w:rFonts w:ascii="Times New Roman" w:hAnsi="Times New Roman" w:cs="Times New Roman"/>
                <w:sz w:val="22"/>
              </w:rPr>
            </w:pPr>
            <w:r w:rsidRPr="000E168B">
              <w:rPr>
                <w:rFonts w:ascii="Times New Roman" w:hAnsi="Times New Roman" w:cs="Times New Roman"/>
                <w:sz w:val="22"/>
              </w:rPr>
              <w:t>LKS</w:t>
            </w:r>
          </w:p>
        </w:tc>
        <w:tc>
          <w:tcPr>
            <w:tcW w:w="1526" w:type="dxa"/>
          </w:tcPr>
          <w:p w14:paraId="284EE00E" w14:textId="30C5B0D9" w:rsidR="00EA1E53" w:rsidRPr="000E168B" w:rsidRDefault="00EA1E53" w:rsidP="00BC6564">
            <w:pPr>
              <w:rPr>
                <w:rFonts w:ascii="Times New Roman" w:hAnsi="Times New Roman" w:cs="Times New Roman"/>
                <w:sz w:val="22"/>
              </w:rPr>
            </w:pPr>
            <w:r w:rsidRPr="000E168B">
              <w:rPr>
                <w:rFonts w:ascii="Times New Roman" w:hAnsi="Times New Roman" w:cs="Times New Roman"/>
                <w:sz w:val="22"/>
              </w:rPr>
              <w:t>Rektor</w:t>
            </w:r>
          </w:p>
        </w:tc>
      </w:tr>
      <w:tr w:rsidR="00DA55E0" w14:paraId="0DFD8C52" w14:textId="77777777" w:rsidTr="009A7297">
        <w:tc>
          <w:tcPr>
            <w:tcW w:w="1338" w:type="dxa"/>
          </w:tcPr>
          <w:p w14:paraId="760DAE57" w14:textId="49BA70C7" w:rsidR="00DA55E0" w:rsidRPr="000E168B" w:rsidRDefault="00DA55E0" w:rsidP="00BC6564">
            <w:pPr>
              <w:rPr>
                <w:rFonts w:ascii="Times New Roman" w:hAnsi="Times New Roman" w:cs="Times New Roman"/>
                <w:sz w:val="22"/>
              </w:rPr>
            </w:pPr>
            <w:r>
              <w:rPr>
                <w:rFonts w:ascii="Times New Roman" w:hAnsi="Times New Roman" w:cs="Times New Roman"/>
                <w:sz w:val="22"/>
              </w:rPr>
              <w:t>04</w:t>
            </w:r>
          </w:p>
        </w:tc>
        <w:tc>
          <w:tcPr>
            <w:tcW w:w="993" w:type="dxa"/>
          </w:tcPr>
          <w:p w14:paraId="05E633AC" w14:textId="664A871F" w:rsidR="00DA55E0" w:rsidRPr="000E168B" w:rsidRDefault="00DA55E0" w:rsidP="00BC6564">
            <w:pPr>
              <w:rPr>
                <w:rFonts w:ascii="Times New Roman" w:hAnsi="Times New Roman" w:cs="Times New Roman"/>
                <w:sz w:val="22"/>
              </w:rPr>
            </w:pPr>
            <w:r>
              <w:rPr>
                <w:rFonts w:ascii="Times New Roman" w:hAnsi="Times New Roman" w:cs="Times New Roman"/>
                <w:sz w:val="22"/>
              </w:rPr>
              <w:t>16.11.21</w:t>
            </w:r>
          </w:p>
        </w:tc>
        <w:tc>
          <w:tcPr>
            <w:tcW w:w="3051" w:type="dxa"/>
          </w:tcPr>
          <w:p w14:paraId="6B590EE5" w14:textId="21C201D8" w:rsidR="00DA55E0" w:rsidRPr="000E168B" w:rsidRDefault="00DA55E0" w:rsidP="002E0A74">
            <w:pPr>
              <w:jc w:val="both"/>
              <w:rPr>
                <w:rFonts w:ascii="Times New Roman" w:hAnsi="Times New Roman" w:cs="Times New Roman"/>
                <w:sz w:val="22"/>
              </w:rPr>
            </w:pPr>
            <w:r w:rsidRPr="000E168B">
              <w:rPr>
                <w:rFonts w:ascii="Times New Roman" w:hAnsi="Times New Roman" w:cs="Times New Roman"/>
                <w:sz w:val="22"/>
              </w:rPr>
              <w:t xml:space="preserve">Teksten er redigert </w:t>
            </w:r>
            <w:r w:rsidR="00222F5C">
              <w:rPr>
                <w:rFonts w:ascii="Times New Roman" w:hAnsi="Times New Roman" w:cs="Times New Roman"/>
                <w:sz w:val="22"/>
              </w:rPr>
              <w:t>etter forslag på forbedring av innholdet fra faglærere</w:t>
            </w:r>
            <w:r w:rsidRPr="000E168B">
              <w:rPr>
                <w:rFonts w:ascii="Times New Roman" w:hAnsi="Times New Roman" w:cs="Times New Roman"/>
                <w:sz w:val="22"/>
              </w:rPr>
              <w:t>.</w:t>
            </w:r>
          </w:p>
        </w:tc>
        <w:tc>
          <w:tcPr>
            <w:tcW w:w="992" w:type="dxa"/>
          </w:tcPr>
          <w:p w14:paraId="5FB42E0F" w14:textId="77777777" w:rsidR="00DA55E0" w:rsidRDefault="00957F89" w:rsidP="00BC6564">
            <w:pPr>
              <w:rPr>
                <w:rFonts w:ascii="Times New Roman" w:hAnsi="Times New Roman" w:cs="Times New Roman"/>
                <w:sz w:val="22"/>
              </w:rPr>
            </w:pPr>
            <w:r>
              <w:rPr>
                <w:rFonts w:ascii="Times New Roman" w:hAnsi="Times New Roman" w:cs="Times New Roman"/>
                <w:sz w:val="22"/>
              </w:rPr>
              <w:t>RM</w:t>
            </w:r>
          </w:p>
          <w:p w14:paraId="529D56FC" w14:textId="2B16CBC7" w:rsidR="00957F89" w:rsidRPr="000E168B" w:rsidRDefault="00957F89" w:rsidP="00BC6564">
            <w:pPr>
              <w:rPr>
                <w:rFonts w:ascii="Times New Roman" w:hAnsi="Times New Roman" w:cs="Times New Roman"/>
                <w:sz w:val="22"/>
              </w:rPr>
            </w:pPr>
            <w:r>
              <w:rPr>
                <w:rFonts w:ascii="Times New Roman" w:hAnsi="Times New Roman" w:cs="Times New Roman"/>
                <w:sz w:val="22"/>
              </w:rPr>
              <w:t>VA</w:t>
            </w:r>
          </w:p>
        </w:tc>
        <w:tc>
          <w:tcPr>
            <w:tcW w:w="1162" w:type="dxa"/>
          </w:tcPr>
          <w:p w14:paraId="791EDBAF" w14:textId="6151F321" w:rsidR="00DA55E0" w:rsidRPr="000E168B" w:rsidRDefault="00957F89" w:rsidP="00BC6564">
            <w:pPr>
              <w:rPr>
                <w:rFonts w:ascii="Times New Roman" w:hAnsi="Times New Roman" w:cs="Times New Roman"/>
                <w:sz w:val="22"/>
              </w:rPr>
            </w:pPr>
            <w:r>
              <w:rPr>
                <w:rFonts w:ascii="Times New Roman" w:hAnsi="Times New Roman" w:cs="Times New Roman"/>
                <w:sz w:val="22"/>
              </w:rPr>
              <w:t>LKS</w:t>
            </w:r>
          </w:p>
        </w:tc>
        <w:tc>
          <w:tcPr>
            <w:tcW w:w="1526" w:type="dxa"/>
          </w:tcPr>
          <w:p w14:paraId="2FDEB61F" w14:textId="19393BD9" w:rsidR="00DA55E0" w:rsidRPr="000E168B" w:rsidRDefault="00957F89" w:rsidP="00BC6564">
            <w:pPr>
              <w:rPr>
                <w:rFonts w:ascii="Times New Roman" w:hAnsi="Times New Roman" w:cs="Times New Roman"/>
                <w:sz w:val="22"/>
              </w:rPr>
            </w:pPr>
            <w:r>
              <w:rPr>
                <w:rFonts w:ascii="Times New Roman" w:hAnsi="Times New Roman" w:cs="Times New Roman"/>
                <w:sz w:val="22"/>
              </w:rPr>
              <w:t>Rektor</w:t>
            </w:r>
          </w:p>
        </w:tc>
      </w:tr>
      <w:tr w:rsidR="00013A28" w14:paraId="2F04DC4B" w14:textId="77777777" w:rsidTr="009A7297">
        <w:tc>
          <w:tcPr>
            <w:tcW w:w="1338" w:type="dxa"/>
          </w:tcPr>
          <w:p w14:paraId="3CFCED4B" w14:textId="54586ED5" w:rsidR="00013A28" w:rsidRDefault="00013A28" w:rsidP="00BC6564">
            <w:pPr>
              <w:rPr>
                <w:rFonts w:ascii="Times New Roman" w:hAnsi="Times New Roman" w:cs="Times New Roman"/>
                <w:sz w:val="22"/>
              </w:rPr>
            </w:pPr>
            <w:r>
              <w:rPr>
                <w:rFonts w:ascii="Times New Roman" w:hAnsi="Times New Roman" w:cs="Times New Roman"/>
                <w:sz w:val="22"/>
              </w:rPr>
              <w:t>05</w:t>
            </w:r>
          </w:p>
        </w:tc>
        <w:tc>
          <w:tcPr>
            <w:tcW w:w="993" w:type="dxa"/>
          </w:tcPr>
          <w:p w14:paraId="4E283C13" w14:textId="5054C8F7" w:rsidR="00013A28" w:rsidRDefault="00013A28" w:rsidP="00BC6564">
            <w:pPr>
              <w:rPr>
                <w:rFonts w:ascii="Times New Roman" w:hAnsi="Times New Roman" w:cs="Times New Roman"/>
                <w:sz w:val="22"/>
              </w:rPr>
            </w:pPr>
            <w:r>
              <w:rPr>
                <w:rFonts w:ascii="Times New Roman" w:hAnsi="Times New Roman" w:cs="Times New Roman"/>
                <w:sz w:val="22"/>
              </w:rPr>
              <w:t>27.10.22</w:t>
            </w:r>
          </w:p>
        </w:tc>
        <w:tc>
          <w:tcPr>
            <w:tcW w:w="3051" w:type="dxa"/>
          </w:tcPr>
          <w:p w14:paraId="789578F8" w14:textId="3BC29B61" w:rsidR="00013A28" w:rsidRPr="000E168B" w:rsidRDefault="00013A28" w:rsidP="00013A28">
            <w:pPr>
              <w:jc w:val="both"/>
              <w:rPr>
                <w:rFonts w:ascii="Times New Roman" w:hAnsi="Times New Roman" w:cs="Times New Roman"/>
                <w:sz w:val="22"/>
              </w:rPr>
            </w:pPr>
            <w:r>
              <w:rPr>
                <w:rFonts w:ascii="Times New Roman" w:hAnsi="Times New Roman" w:cs="Times New Roman"/>
                <w:sz w:val="22"/>
              </w:rPr>
              <w:t xml:space="preserve">Ny versjon er laget i </w:t>
            </w:r>
            <w:r w:rsidRPr="00013A28">
              <w:rPr>
                <w:rFonts w:ascii="Times New Roman" w:hAnsi="Times New Roman" w:cs="Times New Roman"/>
                <w:sz w:val="22"/>
              </w:rPr>
              <w:t xml:space="preserve">forbindelse med </w:t>
            </w:r>
            <w:r>
              <w:rPr>
                <w:rFonts w:ascii="Times New Roman" w:hAnsi="Times New Roman" w:cs="Times New Roman"/>
                <w:sz w:val="22"/>
              </w:rPr>
              <w:t>den nye redaksjonen av Virksomhetsplanen 2021-2025 (</w:t>
            </w:r>
            <w:r w:rsidRPr="00013A28">
              <w:rPr>
                <w:rFonts w:ascii="Times New Roman" w:hAnsi="Times New Roman" w:cs="Times New Roman"/>
                <w:sz w:val="22"/>
              </w:rPr>
              <w:t>Utvikl</w:t>
            </w:r>
            <w:r>
              <w:rPr>
                <w:rFonts w:ascii="Times New Roman" w:hAnsi="Times New Roman" w:cs="Times New Roman"/>
                <w:sz w:val="22"/>
              </w:rPr>
              <w:t>ingsområder skoleåret 2022/2023)</w:t>
            </w:r>
          </w:p>
        </w:tc>
        <w:tc>
          <w:tcPr>
            <w:tcW w:w="992" w:type="dxa"/>
          </w:tcPr>
          <w:p w14:paraId="194EBAA8" w14:textId="5A62F1D7" w:rsidR="00013A28" w:rsidRDefault="00013A28" w:rsidP="00BC6564">
            <w:pPr>
              <w:rPr>
                <w:rFonts w:ascii="Times New Roman" w:hAnsi="Times New Roman" w:cs="Times New Roman"/>
                <w:sz w:val="22"/>
              </w:rPr>
            </w:pPr>
            <w:r>
              <w:rPr>
                <w:rFonts w:ascii="Times New Roman" w:hAnsi="Times New Roman" w:cs="Times New Roman"/>
                <w:sz w:val="22"/>
              </w:rPr>
              <w:t>VA</w:t>
            </w:r>
          </w:p>
        </w:tc>
        <w:tc>
          <w:tcPr>
            <w:tcW w:w="1162" w:type="dxa"/>
          </w:tcPr>
          <w:p w14:paraId="7C5B7C8B" w14:textId="631C01B0" w:rsidR="00013A28" w:rsidRDefault="00013A28" w:rsidP="00BC6564">
            <w:pPr>
              <w:rPr>
                <w:rFonts w:ascii="Times New Roman" w:hAnsi="Times New Roman" w:cs="Times New Roman"/>
                <w:sz w:val="22"/>
              </w:rPr>
            </w:pPr>
            <w:r>
              <w:rPr>
                <w:rFonts w:ascii="Times New Roman" w:hAnsi="Times New Roman" w:cs="Times New Roman"/>
                <w:sz w:val="22"/>
              </w:rPr>
              <w:t>LKS</w:t>
            </w:r>
          </w:p>
        </w:tc>
        <w:tc>
          <w:tcPr>
            <w:tcW w:w="1526" w:type="dxa"/>
          </w:tcPr>
          <w:p w14:paraId="5CC5E591" w14:textId="408F345C" w:rsidR="00013A28" w:rsidRDefault="00013A28" w:rsidP="00BC6564">
            <w:pPr>
              <w:rPr>
                <w:rFonts w:ascii="Times New Roman" w:hAnsi="Times New Roman" w:cs="Times New Roman"/>
                <w:sz w:val="22"/>
              </w:rPr>
            </w:pPr>
            <w:r>
              <w:rPr>
                <w:rFonts w:ascii="Times New Roman" w:hAnsi="Times New Roman" w:cs="Times New Roman"/>
                <w:sz w:val="22"/>
              </w:rPr>
              <w:t>Rektor</w:t>
            </w:r>
          </w:p>
        </w:tc>
      </w:tr>
      <w:tr w:rsidR="00BE6F47" w14:paraId="0CF0AB03" w14:textId="77777777" w:rsidTr="009A7297">
        <w:tc>
          <w:tcPr>
            <w:tcW w:w="1338" w:type="dxa"/>
          </w:tcPr>
          <w:p w14:paraId="6C25966A" w14:textId="73AC8FFC" w:rsidR="00BE6F47" w:rsidRDefault="00B357F7" w:rsidP="00BC6564">
            <w:pPr>
              <w:rPr>
                <w:rFonts w:ascii="Times New Roman" w:hAnsi="Times New Roman" w:cs="Times New Roman"/>
                <w:sz w:val="22"/>
              </w:rPr>
            </w:pPr>
            <w:r>
              <w:rPr>
                <w:rFonts w:ascii="Times New Roman" w:hAnsi="Times New Roman" w:cs="Times New Roman"/>
                <w:sz w:val="22"/>
              </w:rPr>
              <w:t>06</w:t>
            </w:r>
          </w:p>
        </w:tc>
        <w:tc>
          <w:tcPr>
            <w:tcW w:w="993" w:type="dxa"/>
          </w:tcPr>
          <w:p w14:paraId="790848BB" w14:textId="6FFDD20D" w:rsidR="00BE6F47" w:rsidRDefault="00B357F7" w:rsidP="00BC6564">
            <w:pPr>
              <w:rPr>
                <w:rFonts w:ascii="Times New Roman" w:hAnsi="Times New Roman" w:cs="Times New Roman"/>
                <w:sz w:val="22"/>
              </w:rPr>
            </w:pPr>
            <w:r>
              <w:rPr>
                <w:rFonts w:ascii="Times New Roman" w:hAnsi="Times New Roman" w:cs="Times New Roman"/>
                <w:sz w:val="22"/>
              </w:rPr>
              <w:t>25.09.23</w:t>
            </w:r>
          </w:p>
        </w:tc>
        <w:tc>
          <w:tcPr>
            <w:tcW w:w="3051" w:type="dxa"/>
          </w:tcPr>
          <w:p w14:paraId="4DDB213F" w14:textId="1496CD37" w:rsidR="00BE6F47" w:rsidRDefault="007304EB" w:rsidP="00013A28">
            <w:pPr>
              <w:jc w:val="both"/>
              <w:rPr>
                <w:rFonts w:ascii="Times New Roman" w:hAnsi="Times New Roman" w:cs="Times New Roman"/>
                <w:sz w:val="22"/>
              </w:rPr>
            </w:pPr>
            <w:r>
              <w:rPr>
                <w:rFonts w:ascii="Times New Roman" w:hAnsi="Times New Roman" w:cs="Times New Roman"/>
                <w:sz w:val="22"/>
              </w:rPr>
              <w:t xml:space="preserve">Teksten er endret med å sette </w:t>
            </w:r>
            <w:proofErr w:type="gramStart"/>
            <w:r>
              <w:rPr>
                <w:rFonts w:ascii="Times New Roman" w:hAnsi="Times New Roman" w:cs="Times New Roman"/>
                <w:sz w:val="22"/>
              </w:rPr>
              <w:t>fokus</w:t>
            </w:r>
            <w:proofErr w:type="gramEnd"/>
            <w:r>
              <w:rPr>
                <w:rFonts w:ascii="Times New Roman" w:hAnsi="Times New Roman" w:cs="Times New Roman"/>
                <w:sz w:val="22"/>
              </w:rPr>
              <w:t xml:space="preserve"> på u</w:t>
            </w:r>
            <w:r w:rsidR="00CA072E">
              <w:rPr>
                <w:rFonts w:ascii="Times New Roman" w:hAnsi="Times New Roman" w:cs="Times New Roman"/>
                <w:sz w:val="22"/>
              </w:rPr>
              <w:t>tvikling og vedlikehold på opplæringsprogrammet</w:t>
            </w:r>
          </w:p>
        </w:tc>
        <w:tc>
          <w:tcPr>
            <w:tcW w:w="992" w:type="dxa"/>
          </w:tcPr>
          <w:p w14:paraId="6A975CB4" w14:textId="03C393B3" w:rsidR="00BE6F47" w:rsidRDefault="00CA072E" w:rsidP="00BC6564">
            <w:pPr>
              <w:rPr>
                <w:rFonts w:ascii="Times New Roman" w:hAnsi="Times New Roman" w:cs="Times New Roman"/>
                <w:sz w:val="22"/>
              </w:rPr>
            </w:pPr>
            <w:r>
              <w:rPr>
                <w:rFonts w:ascii="Times New Roman" w:hAnsi="Times New Roman" w:cs="Times New Roman"/>
                <w:sz w:val="22"/>
              </w:rPr>
              <w:t>VA</w:t>
            </w:r>
          </w:p>
        </w:tc>
        <w:tc>
          <w:tcPr>
            <w:tcW w:w="1162" w:type="dxa"/>
          </w:tcPr>
          <w:p w14:paraId="4BCC5808" w14:textId="37C9079B" w:rsidR="00BE6F47" w:rsidRDefault="00CA072E" w:rsidP="00BC6564">
            <w:pPr>
              <w:rPr>
                <w:rFonts w:ascii="Times New Roman" w:hAnsi="Times New Roman" w:cs="Times New Roman"/>
                <w:sz w:val="22"/>
              </w:rPr>
            </w:pPr>
            <w:r>
              <w:rPr>
                <w:rFonts w:ascii="Times New Roman" w:hAnsi="Times New Roman" w:cs="Times New Roman"/>
                <w:sz w:val="22"/>
              </w:rPr>
              <w:t>LKS</w:t>
            </w:r>
          </w:p>
        </w:tc>
        <w:tc>
          <w:tcPr>
            <w:tcW w:w="1526" w:type="dxa"/>
          </w:tcPr>
          <w:p w14:paraId="795A014C" w14:textId="6D5F78F8" w:rsidR="00BE6F47" w:rsidRDefault="00CA072E" w:rsidP="00BC6564">
            <w:pPr>
              <w:rPr>
                <w:rFonts w:ascii="Times New Roman" w:hAnsi="Times New Roman" w:cs="Times New Roman"/>
                <w:sz w:val="22"/>
              </w:rPr>
            </w:pPr>
            <w:r>
              <w:rPr>
                <w:rFonts w:ascii="Times New Roman" w:hAnsi="Times New Roman" w:cs="Times New Roman"/>
                <w:sz w:val="22"/>
              </w:rPr>
              <w:t>Rektor</w:t>
            </w:r>
          </w:p>
        </w:tc>
      </w:tr>
    </w:tbl>
    <w:p w14:paraId="09ADF2D5" w14:textId="77777777" w:rsidR="00BC6564" w:rsidRDefault="00BC6564" w:rsidP="00BC6564"/>
    <w:sectPr w:rsidR="00BC6564" w:rsidSect="00202A9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00B5" w14:textId="77777777" w:rsidR="00664DF0" w:rsidRDefault="00664DF0" w:rsidP="00191E7E">
      <w:pPr>
        <w:spacing w:after="0" w:line="240" w:lineRule="auto"/>
      </w:pPr>
      <w:r>
        <w:separator/>
      </w:r>
    </w:p>
  </w:endnote>
  <w:endnote w:type="continuationSeparator" w:id="0">
    <w:p w14:paraId="306F0689" w14:textId="77777777" w:rsidR="00664DF0" w:rsidRDefault="00664DF0" w:rsidP="0019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398156"/>
      <w:docPartObj>
        <w:docPartGallery w:val="Page Numbers (Bottom of Page)"/>
        <w:docPartUnique/>
      </w:docPartObj>
    </w:sdtPr>
    <w:sdtContent>
      <w:sdt>
        <w:sdtPr>
          <w:id w:val="-1769616900"/>
          <w:docPartObj>
            <w:docPartGallery w:val="Page Numbers (Top of Page)"/>
            <w:docPartUnique/>
          </w:docPartObj>
        </w:sdtPr>
        <w:sdtContent>
          <w:p w14:paraId="3D4AA012" w14:textId="59DA2B30" w:rsidR="00686197" w:rsidRDefault="00686197">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sidR="00013A28">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013A28">
              <w:rPr>
                <w:b/>
                <w:bCs/>
                <w:noProof/>
              </w:rPr>
              <w:t>6</w:t>
            </w:r>
            <w:r>
              <w:rPr>
                <w:b/>
                <w:bCs/>
                <w:sz w:val="24"/>
                <w:szCs w:val="24"/>
              </w:rPr>
              <w:fldChar w:fldCharType="end"/>
            </w:r>
          </w:p>
        </w:sdtContent>
      </w:sdt>
    </w:sdtContent>
  </w:sdt>
  <w:p w14:paraId="72EBA329" w14:textId="59CD1815" w:rsidR="00686197" w:rsidRDefault="002E1B71" w:rsidP="002E1B71">
    <w:pPr>
      <w:pStyle w:val="Bunntekst"/>
    </w:pPr>
    <w:r>
      <w:t>KVA-KS-PRO-002 Prosedyre for gjennomføring av opplæring.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90C3" w14:textId="77777777" w:rsidR="00664DF0" w:rsidRDefault="00664DF0" w:rsidP="00191E7E">
      <w:pPr>
        <w:spacing w:after="0" w:line="240" w:lineRule="auto"/>
      </w:pPr>
      <w:r>
        <w:separator/>
      </w:r>
    </w:p>
  </w:footnote>
  <w:footnote w:type="continuationSeparator" w:id="0">
    <w:p w14:paraId="69B1B9F7" w14:textId="77777777" w:rsidR="00664DF0" w:rsidRDefault="00664DF0" w:rsidP="00191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D96A" w14:textId="77777777" w:rsidR="00191E7E" w:rsidRDefault="00BD42E0">
    <w:pPr>
      <w:pStyle w:val="Topptekst"/>
    </w:pPr>
    <w:r>
      <w:rPr>
        <w:noProof/>
        <w:lang w:eastAsia="nb-NO"/>
      </w:rPr>
      <w:drawing>
        <wp:anchor distT="0" distB="0" distL="114300" distR="114300" simplePos="0" relativeHeight="251661312" behindDoc="1" locked="0" layoutInCell="1" allowOverlap="1" wp14:anchorId="3DBEB86D" wp14:editId="58B60064">
          <wp:simplePos x="0" y="0"/>
          <wp:positionH relativeFrom="margin">
            <wp:posOffset>-559435</wp:posOffset>
          </wp:positionH>
          <wp:positionV relativeFrom="paragraph">
            <wp:posOffset>-194310</wp:posOffset>
          </wp:positionV>
          <wp:extent cx="2136140" cy="581025"/>
          <wp:effectExtent l="0" t="0" r="0" b="9525"/>
          <wp:wrapTight wrapText="bothSides">
            <wp:wrapPolygon edited="0">
              <wp:start x="0" y="0"/>
              <wp:lineTo x="0" y="16997"/>
              <wp:lineTo x="1541" y="21246"/>
              <wp:lineTo x="2889" y="21246"/>
              <wp:lineTo x="21382" y="15580"/>
              <wp:lineTo x="21382" y="7790"/>
              <wp:lineTo x="15218" y="3541"/>
              <wp:lineTo x="5008" y="0"/>
              <wp:lineTo x="0" y="0"/>
            </wp:wrapPolygon>
          </wp:wrapTight>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vadraturen_vgs_rgb.png"/>
                  <pic:cNvPicPr/>
                </pic:nvPicPr>
                <pic:blipFill>
                  <a:blip r:embed="rId1">
                    <a:extLst>
                      <a:ext uri="{28A0092B-C50C-407E-A947-70E740481C1C}">
                        <a14:useLocalDpi xmlns:a14="http://schemas.microsoft.com/office/drawing/2010/main" val="0"/>
                      </a:ext>
                    </a:extLst>
                  </a:blip>
                  <a:stretch>
                    <a:fillRect/>
                  </a:stretch>
                </pic:blipFill>
                <pic:spPr>
                  <a:xfrm>
                    <a:off x="0" y="0"/>
                    <a:ext cx="2136140" cy="581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60288" behindDoc="1" locked="0" layoutInCell="1" allowOverlap="1" wp14:anchorId="5939F184" wp14:editId="1EF33217">
          <wp:simplePos x="0" y="0"/>
          <wp:positionH relativeFrom="page">
            <wp:align>left</wp:align>
          </wp:positionH>
          <wp:positionV relativeFrom="paragraph">
            <wp:posOffset>-449375</wp:posOffset>
          </wp:positionV>
          <wp:extent cx="7555230" cy="1121410"/>
          <wp:effectExtent l="0" t="0" r="7620" b="2540"/>
          <wp:wrapTight wrapText="bothSides">
            <wp:wrapPolygon edited="0">
              <wp:start x="0" y="0"/>
              <wp:lineTo x="0" y="21282"/>
              <wp:lineTo x="21567" y="21282"/>
              <wp:lineTo x="21567" y="0"/>
              <wp:lineTo x="0" y="0"/>
            </wp:wrapPolygon>
          </wp:wrapTight>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GDER_profilelement_LAND (1).png"/>
                  <pic:cNvPicPr/>
                </pic:nvPicPr>
                <pic:blipFill>
                  <a:blip r:embed="rId2">
                    <a:extLst>
                      <a:ext uri="{28A0092B-C50C-407E-A947-70E740481C1C}">
                        <a14:useLocalDpi xmlns:a14="http://schemas.microsoft.com/office/drawing/2010/main" val="0"/>
                      </a:ext>
                    </a:extLst>
                  </a:blip>
                  <a:stretch>
                    <a:fillRect/>
                  </a:stretch>
                </pic:blipFill>
                <pic:spPr>
                  <a:xfrm>
                    <a:off x="0" y="0"/>
                    <a:ext cx="7555230" cy="112141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E2A"/>
    <w:multiLevelType w:val="hybridMultilevel"/>
    <w:tmpl w:val="15D27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D96742"/>
    <w:multiLevelType w:val="multilevel"/>
    <w:tmpl w:val="1584E9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2F5AD1"/>
    <w:multiLevelType w:val="hybridMultilevel"/>
    <w:tmpl w:val="AF9EF67A"/>
    <w:lvl w:ilvl="0" w:tplc="04140001">
      <w:start w:val="1"/>
      <w:numFmt w:val="bullet"/>
      <w:lvlText w:val=""/>
      <w:lvlJc w:val="left"/>
      <w:pPr>
        <w:ind w:left="855" w:hanging="360"/>
      </w:pPr>
      <w:rPr>
        <w:rFonts w:ascii="Symbol" w:hAnsi="Symbol" w:hint="default"/>
      </w:rPr>
    </w:lvl>
    <w:lvl w:ilvl="1" w:tplc="04140003" w:tentative="1">
      <w:start w:val="1"/>
      <w:numFmt w:val="bullet"/>
      <w:lvlText w:val="o"/>
      <w:lvlJc w:val="left"/>
      <w:pPr>
        <w:ind w:left="1575" w:hanging="360"/>
      </w:pPr>
      <w:rPr>
        <w:rFonts w:ascii="Courier New" w:hAnsi="Courier New" w:cs="Courier New" w:hint="default"/>
      </w:rPr>
    </w:lvl>
    <w:lvl w:ilvl="2" w:tplc="04140005" w:tentative="1">
      <w:start w:val="1"/>
      <w:numFmt w:val="bullet"/>
      <w:lvlText w:val=""/>
      <w:lvlJc w:val="left"/>
      <w:pPr>
        <w:ind w:left="2295" w:hanging="360"/>
      </w:pPr>
      <w:rPr>
        <w:rFonts w:ascii="Wingdings" w:hAnsi="Wingdings" w:hint="default"/>
      </w:rPr>
    </w:lvl>
    <w:lvl w:ilvl="3" w:tplc="04140001" w:tentative="1">
      <w:start w:val="1"/>
      <w:numFmt w:val="bullet"/>
      <w:lvlText w:val=""/>
      <w:lvlJc w:val="left"/>
      <w:pPr>
        <w:ind w:left="3015" w:hanging="360"/>
      </w:pPr>
      <w:rPr>
        <w:rFonts w:ascii="Symbol" w:hAnsi="Symbol" w:hint="default"/>
      </w:rPr>
    </w:lvl>
    <w:lvl w:ilvl="4" w:tplc="04140003" w:tentative="1">
      <w:start w:val="1"/>
      <w:numFmt w:val="bullet"/>
      <w:lvlText w:val="o"/>
      <w:lvlJc w:val="left"/>
      <w:pPr>
        <w:ind w:left="3735" w:hanging="360"/>
      </w:pPr>
      <w:rPr>
        <w:rFonts w:ascii="Courier New" w:hAnsi="Courier New" w:cs="Courier New" w:hint="default"/>
      </w:rPr>
    </w:lvl>
    <w:lvl w:ilvl="5" w:tplc="04140005" w:tentative="1">
      <w:start w:val="1"/>
      <w:numFmt w:val="bullet"/>
      <w:lvlText w:val=""/>
      <w:lvlJc w:val="left"/>
      <w:pPr>
        <w:ind w:left="4455" w:hanging="360"/>
      </w:pPr>
      <w:rPr>
        <w:rFonts w:ascii="Wingdings" w:hAnsi="Wingdings" w:hint="default"/>
      </w:rPr>
    </w:lvl>
    <w:lvl w:ilvl="6" w:tplc="04140001" w:tentative="1">
      <w:start w:val="1"/>
      <w:numFmt w:val="bullet"/>
      <w:lvlText w:val=""/>
      <w:lvlJc w:val="left"/>
      <w:pPr>
        <w:ind w:left="5175" w:hanging="360"/>
      </w:pPr>
      <w:rPr>
        <w:rFonts w:ascii="Symbol" w:hAnsi="Symbol" w:hint="default"/>
      </w:rPr>
    </w:lvl>
    <w:lvl w:ilvl="7" w:tplc="04140003" w:tentative="1">
      <w:start w:val="1"/>
      <w:numFmt w:val="bullet"/>
      <w:lvlText w:val="o"/>
      <w:lvlJc w:val="left"/>
      <w:pPr>
        <w:ind w:left="5895" w:hanging="360"/>
      </w:pPr>
      <w:rPr>
        <w:rFonts w:ascii="Courier New" w:hAnsi="Courier New" w:cs="Courier New" w:hint="default"/>
      </w:rPr>
    </w:lvl>
    <w:lvl w:ilvl="8" w:tplc="04140005" w:tentative="1">
      <w:start w:val="1"/>
      <w:numFmt w:val="bullet"/>
      <w:lvlText w:val=""/>
      <w:lvlJc w:val="left"/>
      <w:pPr>
        <w:ind w:left="6615" w:hanging="360"/>
      </w:pPr>
      <w:rPr>
        <w:rFonts w:ascii="Wingdings" w:hAnsi="Wingdings" w:hint="default"/>
      </w:rPr>
    </w:lvl>
  </w:abstractNum>
  <w:abstractNum w:abstractNumId="3" w15:restartNumberingAfterBreak="0">
    <w:nsid w:val="0D941205"/>
    <w:multiLevelType w:val="hybridMultilevel"/>
    <w:tmpl w:val="DC149F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9F74F9"/>
    <w:multiLevelType w:val="hybridMultilevel"/>
    <w:tmpl w:val="833E816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1F65AD"/>
    <w:multiLevelType w:val="hybridMultilevel"/>
    <w:tmpl w:val="F99210F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507CC7"/>
    <w:multiLevelType w:val="hybridMultilevel"/>
    <w:tmpl w:val="61F44678"/>
    <w:lvl w:ilvl="0" w:tplc="662AF83C">
      <w:numFmt w:val="bullet"/>
      <w:lvlText w:val="-"/>
      <w:lvlJc w:val="left"/>
      <w:pPr>
        <w:ind w:left="755" w:hanging="62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28407D1"/>
    <w:multiLevelType w:val="hybridMultilevel"/>
    <w:tmpl w:val="365020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AC81102"/>
    <w:multiLevelType w:val="hybridMultilevel"/>
    <w:tmpl w:val="B69E41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D865668"/>
    <w:multiLevelType w:val="hybridMultilevel"/>
    <w:tmpl w:val="DA5239E4"/>
    <w:lvl w:ilvl="0" w:tplc="662AF83C">
      <w:numFmt w:val="bullet"/>
      <w:lvlText w:val="-"/>
      <w:lvlJc w:val="left"/>
      <w:pPr>
        <w:ind w:left="755" w:hanging="620"/>
      </w:pPr>
      <w:rPr>
        <w:rFonts w:ascii="Times New Roman" w:eastAsia="Times New Roman" w:hAnsi="Times New Roman" w:cs="Times New Roman" w:hint="default"/>
      </w:rPr>
    </w:lvl>
    <w:lvl w:ilvl="1" w:tplc="04140003" w:tentative="1">
      <w:start w:val="1"/>
      <w:numFmt w:val="bullet"/>
      <w:lvlText w:val="o"/>
      <w:lvlJc w:val="left"/>
      <w:pPr>
        <w:ind w:left="1215" w:hanging="360"/>
      </w:pPr>
      <w:rPr>
        <w:rFonts w:ascii="Courier New" w:hAnsi="Courier New" w:cs="Courier New" w:hint="default"/>
      </w:rPr>
    </w:lvl>
    <w:lvl w:ilvl="2" w:tplc="04140005" w:tentative="1">
      <w:start w:val="1"/>
      <w:numFmt w:val="bullet"/>
      <w:lvlText w:val=""/>
      <w:lvlJc w:val="left"/>
      <w:pPr>
        <w:ind w:left="1935" w:hanging="360"/>
      </w:pPr>
      <w:rPr>
        <w:rFonts w:ascii="Wingdings" w:hAnsi="Wingdings" w:hint="default"/>
      </w:rPr>
    </w:lvl>
    <w:lvl w:ilvl="3" w:tplc="04140001" w:tentative="1">
      <w:start w:val="1"/>
      <w:numFmt w:val="bullet"/>
      <w:lvlText w:val=""/>
      <w:lvlJc w:val="left"/>
      <w:pPr>
        <w:ind w:left="2655" w:hanging="360"/>
      </w:pPr>
      <w:rPr>
        <w:rFonts w:ascii="Symbol" w:hAnsi="Symbol" w:hint="default"/>
      </w:rPr>
    </w:lvl>
    <w:lvl w:ilvl="4" w:tplc="04140003" w:tentative="1">
      <w:start w:val="1"/>
      <w:numFmt w:val="bullet"/>
      <w:lvlText w:val="o"/>
      <w:lvlJc w:val="left"/>
      <w:pPr>
        <w:ind w:left="3375" w:hanging="360"/>
      </w:pPr>
      <w:rPr>
        <w:rFonts w:ascii="Courier New" w:hAnsi="Courier New" w:cs="Courier New" w:hint="default"/>
      </w:rPr>
    </w:lvl>
    <w:lvl w:ilvl="5" w:tplc="04140005" w:tentative="1">
      <w:start w:val="1"/>
      <w:numFmt w:val="bullet"/>
      <w:lvlText w:val=""/>
      <w:lvlJc w:val="left"/>
      <w:pPr>
        <w:ind w:left="4095" w:hanging="360"/>
      </w:pPr>
      <w:rPr>
        <w:rFonts w:ascii="Wingdings" w:hAnsi="Wingdings" w:hint="default"/>
      </w:rPr>
    </w:lvl>
    <w:lvl w:ilvl="6" w:tplc="04140001" w:tentative="1">
      <w:start w:val="1"/>
      <w:numFmt w:val="bullet"/>
      <w:lvlText w:val=""/>
      <w:lvlJc w:val="left"/>
      <w:pPr>
        <w:ind w:left="4815" w:hanging="360"/>
      </w:pPr>
      <w:rPr>
        <w:rFonts w:ascii="Symbol" w:hAnsi="Symbol" w:hint="default"/>
      </w:rPr>
    </w:lvl>
    <w:lvl w:ilvl="7" w:tplc="04140003" w:tentative="1">
      <w:start w:val="1"/>
      <w:numFmt w:val="bullet"/>
      <w:lvlText w:val="o"/>
      <w:lvlJc w:val="left"/>
      <w:pPr>
        <w:ind w:left="5535" w:hanging="360"/>
      </w:pPr>
      <w:rPr>
        <w:rFonts w:ascii="Courier New" w:hAnsi="Courier New" w:cs="Courier New" w:hint="default"/>
      </w:rPr>
    </w:lvl>
    <w:lvl w:ilvl="8" w:tplc="04140005" w:tentative="1">
      <w:start w:val="1"/>
      <w:numFmt w:val="bullet"/>
      <w:lvlText w:val=""/>
      <w:lvlJc w:val="left"/>
      <w:pPr>
        <w:ind w:left="6255" w:hanging="360"/>
      </w:pPr>
      <w:rPr>
        <w:rFonts w:ascii="Wingdings" w:hAnsi="Wingdings" w:hint="default"/>
      </w:rPr>
    </w:lvl>
  </w:abstractNum>
  <w:abstractNum w:abstractNumId="10" w15:restartNumberingAfterBreak="0">
    <w:nsid w:val="62EE2145"/>
    <w:multiLevelType w:val="hybridMultilevel"/>
    <w:tmpl w:val="0FBAA944"/>
    <w:lvl w:ilvl="0" w:tplc="04140001">
      <w:start w:val="1"/>
      <w:numFmt w:val="bullet"/>
      <w:lvlText w:val=""/>
      <w:lvlJc w:val="left"/>
      <w:pPr>
        <w:ind w:left="755" w:hanging="62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8E30E29"/>
    <w:multiLevelType w:val="hybridMultilevel"/>
    <w:tmpl w:val="F244E1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9AE0FE0"/>
    <w:multiLevelType w:val="hybridMultilevel"/>
    <w:tmpl w:val="93D8563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AE51F21"/>
    <w:multiLevelType w:val="hybridMultilevel"/>
    <w:tmpl w:val="6D70DC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B4458C8"/>
    <w:multiLevelType w:val="hybridMultilevel"/>
    <w:tmpl w:val="801E89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698264791">
    <w:abstractNumId w:val="2"/>
  </w:num>
  <w:num w:numId="2" w16cid:durableId="2073893605">
    <w:abstractNumId w:val="9"/>
  </w:num>
  <w:num w:numId="3" w16cid:durableId="1711028948">
    <w:abstractNumId w:val="6"/>
  </w:num>
  <w:num w:numId="4" w16cid:durableId="462843386">
    <w:abstractNumId w:val="10"/>
  </w:num>
  <w:num w:numId="5" w16cid:durableId="1037511231">
    <w:abstractNumId w:val="3"/>
  </w:num>
  <w:num w:numId="6" w16cid:durableId="1562329917">
    <w:abstractNumId w:val="0"/>
  </w:num>
  <w:num w:numId="7" w16cid:durableId="197865156">
    <w:abstractNumId w:val="11"/>
  </w:num>
  <w:num w:numId="8" w16cid:durableId="1645430952">
    <w:abstractNumId w:val="13"/>
  </w:num>
  <w:num w:numId="9" w16cid:durableId="1321035648">
    <w:abstractNumId w:val="5"/>
  </w:num>
  <w:num w:numId="10" w16cid:durableId="526722995">
    <w:abstractNumId w:val="12"/>
  </w:num>
  <w:num w:numId="11" w16cid:durableId="493688516">
    <w:abstractNumId w:val="4"/>
  </w:num>
  <w:num w:numId="12" w16cid:durableId="925071939">
    <w:abstractNumId w:val="8"/>
  </w:num>
  <w:num w:numId="13" w16cid:durableId="4139027">
    <w:abstractNumId w:val="14"/>
  </w:num>
  <w:num w:numId="14" w16cid:durableId="1952274599">
    <w:abstractNumId w:val="1"/>
  </w:num>
  <w:num w:numId="15" w16cid:durableId="11523279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E7E"/>
    <w:rsid w:val="00000262"/>
    <w:rsid w:val="00013A28"/>
    <w:rsid w:val="00040C70"/>
    <w:rsid w:val="000423C7"/>
    <w:rsid w:val="00070DFB"/>
    <w:rsid w:val="00073448"/>
    <w:rsid w:val="000856C1"/>
    <w:rsid w:val="000969D1"/>
    <w:rsid w:val="000B1E43"/>
    <w:rsid w:val="000B51D2"/>
    <w:rsid w:val="000B7432"/>
    <w:rsid w:val="000B7BD5"/>
    <w:rsid w:val="000B7F14"/>
    <w:rsid w:val="000C3B69"/>
    <w:rsid w:val="000D49C7"/>
    <w:rsid w:val="000E168B"/>
    <w:rsid w:val="00100748"/>
    <w:rsid w:val="001120EF"/>
    <w:rsid w:val="00113DA8"/>
    <w:rsid w:val="00123302"/>
    <w:rsid w:val="001349E2"/>
    <w:rsid w:val="00141FA9"/>
    <w:rsid w:val="00154DC8"/>
    <w:rsid w:val="001639FE"/>
    <w:rsid w:val="00166C8F"/>
    <w:rsid w:val="00172A06"/>
    <w:rsid w:val="001746B8"/>
    <w:rsid w:val="00191E7E"/>
    <w:rsid w:val="001A46BA"/>
    <w:rsid w:val="001B4D78"/>
    <w:rsid w:val="001C4F7E"/>
    <w:rsid w:val="001C7D68"/>
    <w:rsid w:val="001D0BAB"/>
    <w:rsid w:val="001E136F"/>
    <w:rsid w:val="001E1DD4"/>
    <w:rsid w:val="001F7E38"/>
    <w:rsid w:val="00202A93"/>
    <w:rsid w:val="002049B6"/>
    <w:rsid w:val="002125ED"/>
    <w:rsid w:val="00222F5C"/>
    <w:rsid w:val="002309C2"/>
    <w:rsid w:val="00232885"/>
    <w:rsid w:val="00245495"/>
    <w:rsid w:val="00250804"/>
    <w:rsid w:val="00275F17"/>
    <w:rsid w:val="002914E8"/>
    <w:rsid w:val="00293CAB"/>
    <w:rsid w:val="002A6172"/>
    <w:rsid w:val="002B19FD"/>
    <w:rsid w:val="002B3ECF"/>
    <w:rsid w:val="002E00FF"/>
    <w:rsid w:val="002E0A74"/>
    <w:rsid w:val="002E1B71"/>
    <w:rsid w:val="002E68E8"/>
    <w:rsid w:val="002F26B3"/>
    <w:rsid w:val="00301416"/>
    <w:rsid w:val="00301AB3"/>
    <w:rsid w:val="00306027"/>
    <w:rsid w:val="003107F3"/>
    <w:rsid w:val="0031571B"/>
    <w:rsid w:val="003167C2"/>
    <w:rsid w:val="00316E8E"/>
    <w:rsid w:val="003277A8"/>
    <w:rsid w:val="003453C8"/>
    <w:rsid w:val="00346E27"/>
    <w:rsid w:val="00366295"/>
    <w:rsid w:val="00375173"/>
    <w:rsid w:val="003759A3"/>
    <w:rsid w:val="0038201C"/>
    <w:rsid w:val="003860A1"/>
    <w:rsid w:val="00393729"/>
    <w:rsid w:val="003A240D"/>
    <w:rsid w:val="003A4135"/>
    <w:rsid w:val="003A4F1E"/>
    <w:rsid w:val="003A5736"/>
    <w:rsid w:val="003C3C6D"/>
    <w:rsid w:val="003C7442"/>
    <w:rsid w:val="003E4093"/>
    <w:rsid w:val="0042351A"/>
    <w:rsid w:val="0042656C"/>
    <w:rsid w:val="00432412"/>
    <w:rsid w:val="00441A88"/>
    <w:rsid w:val="0044555C"/>
    <w:rsid w:val="004512C0"/>
    <w:rsid w:val="004A57DF"/>
    <w:rsid w:val="004A757A"/>
    <w:rsid w:val="004E227B"/>
    <w:rsid w:val="00500ABE"/>
    <w:rsid w:val="0050205C"/>
    <w:rsid w:val="00516E7B"/>
    <w:rsid w:val="005209C4"/>
    <w:rsid w:val="00530240"/>
    <w:rsid w:val="0056190E"/>
    <w:rsid w:val="00562F33"/>
    <w:rsid w:val="00563F0C"/>
    <w:rsid w:val="00574387"/>
    <w:rsid w:val="00574E67"/>
    <w:rsid w:val="00595ADB"/>
    <w:rsid w:val="005C6648"/>
    <w:rsid w:val="005D3392"/>
    <w:rsid w:val="005E358F"/>
    <w:rsid w:val="005E57F7"/>
    <w:rsid w:val="005E7B99"/>
    <w:rsid w:val="005F0054"/>
    <w:rsid w:val="005F323B"/>
    <w:rsid w:val="00634A94"/>
    <w:rsid w:val="00644BC9"/>
    <w:rsid w:val="00661B73"/>
    <w:rsid w:val="00664DF0"/>
    <w:rsid w:val="006668DA"/>
    <w:rsid w:val="006822E0"/>
    <w:rsid w:val="00686197"/>
    <w:rsid w:val="0068623B"/>
    <w:rsid w:val="00692138"/>
    <w:rsid w:val="006B1DFC"/>
    <w:rsid w:val="006D5497"/>
    <w:rsid w:val="006E1479"/>
    <w:rsid w:val="006E6E93"/>
    <w:rsid w:val="006F1062"/>
    <w:rsid w:val="006F30F5"/>
    <w:rsid w:val="006F75AB"/>
    <w:rsid w:val="00703229"/>
    <w:rsid w:val="00725CCA"/>
    <w:rsid w:val="007304EB"/>
    <w:rsid w:val="00732576"/>
    <w:rsid w:val="00733E96"/>
    <w:rsid w:val="00740658"/>
    <w:rsid w:val="00744B04"/>
    <w:rsid w:val="00744EB1"/>
    <w:rsid w:val="00747DF0"/>
    <w:rsid w:val="00751751"/>
    <w:rsid w:val="00755A68"/>
    <w:rsid w:val="007604D9"/>
    <w:rsid w:val="00764BF9"/>
    <w:rsid w:val="00767FA7"/>
    <w:rsid w:val="007778C3"/>
    <w:rsid w:val="00790DCB"/>
    <w:rsid w:val="007958ED"/>
    <w:rsid w:val="007A57D2"/>
    <w:rsid w:val="007D4C18"/>
    <w:rsid w:val="007E4EB7"/>
    <w:rsid w:val="007F3573"/>
    <w:rsid w:val="0080275B"/>
    <w:rsid w:val="00804274"/>
    <w:rsid w:val="00807F8E"/>
    <w:rsid w:val="00816E9B"/>
    <w:rsid w:val="008307B9"/>
    <w:rsid w:val="00853A51"/>
    <w:rsid w:val="008A0CD9"/>
    <w:rsid w:val="008A34F7"/>
    <w:rsid w:val="008B0581"/>
    <w:rsid w:val="008D01F1"/>
    <w:rsid w:val="008E0462"/>
    <w:rsid w:val="008F1EFF"/>
    <w:rsid w:val="00906E58"/>
    <w:rsid w:val="0093446E"/>
    <w:rsid w:val="009364D2"/>
    <w:rsid w:val="0094003F"/>
    <w:rsid w:val="00942FE6"/>
    <w:rsid w:val="00955D9E"/>
    <w:rsid w:val="00957F89"/>
    <w:rsid w:val="009819EF"/>
    <w:rsid w:val="00984621"/>
    <w:rsid w:val="009A4475"/>
    <w:rsid w:val="009A7297"/>
    <w:rsid w:val="009B7D1F"/>
    <w:rsid w:val="009C449D"/>
    <w:rsid w:val="009C62A4"/>
    <w:rsid w:val="00A05DF5"/>
    <w:rsid w:val="00A10A25"/>
    <w:rsid w:val="00A14B6C"/>
    <w:rsid w:val="00A171B6"/>
    <w:rsid w:val="00A52CB1"/>
    <w:rsid w:val="00A818C3"/>
    <w:rsid w:val="00A84590"/>
    <w:rsid w:val="00A87106"/>
    <w:rsid w:val="00AA1CDA"/>
    <w:rsid w:val="00AB504F"/>
    <w:rsid w:val="00AB6F4E"/>
    <w:rsid w:val="00AC222A"/>
    <w:rsid w:val="00AC4BD4"/>
    <w:rsid w:val="00AD5810"/>
    <w:rsid w:val="00AF04DD"/>
    <w:rsid w:val="00AF1388"/>
    <w:rsid w:val="00B21DDD"/>
    <w:rsid w:val="00B2249F"/>
    <w:rsid w:val="00B323EC"/>
    <w:rsid w:val="00B357F7"/>
    <w:rsid w:val="00B40461"/>
    <w:rsid w:val="00B419E9"/>
    <w:rsid w:val="00B50536"/>
    <w:rsid w:val="00B535FE"/>
    <w:rsid w:val="00B55BE7"/>
    <w:rsid w:val="00B62E25"/>
    <w:rsid w:val="00B70E43"/>
    <w:rsid w:val="00B75020"/>
    <w:rsid w:val="00B87668"/>
    <w:rsid w:val="00BA6511"/>
    <w:rsid w:val="00BA6BF1"/>
    <w:rsid w:val="00BB0796"/>
    <w:rsid w:val="00BB7CDE"/>
    <w:rsid w:val="00BC6564"/>
    <w:rsid w:val="00BC6B0C"/>
    <w:rsid w:val="00BD182B"/>
    <w:rsid w:val="00BD42E0"/>
    <w:rsid w:val="00BD63EC"/>
    <w:rsid w:val="00BE6F47"/>
    <w:rsid w:val="00C04D9A"/>
    <w:rsid w:val="00C053D4"/>
    <w:rsid w:val="00C15225"/>
    <w:rsid w:val="00C1643E"/>
    <w:rsid w:val="00C23CD5"/>
    <w:rsid w:val="00C34EA6"/>
    <w:rsid w:val="00C3717E"/>
    <w:rsid w:val="00C42384"/>
    <w:rsid w:val="00C47C78"/>
    <w:rsid w:val="00C508C9"/>
    <w:rsid w:val="00C5167B"/>
    <w:rsid w:val="00C54F41"/>
    <w:rsid w:val="00C644B9"/>
    <w:rsid w:val="00C7134C"/>
    <w:rsid w:val="00C74CED"/>
    <w:rsid w:val="00C81258"/>
    <w:rsid w:val="00C94EC1"/>
    <w:rsid w:val="00CA072E"/>
    <w:rsid w:val="00CA102F"/>
    <w:rsid w:val="00CA26CD"/>
    <w:rsid w:val="00CB0C5F"/>
    <w:rsid w:val="00CC3BB5"/>
    <w:rsid w:val="00CE11DB"/>
    <w:rsid w:val="00CF0389"/>
    <w:rsid w:val="00D007A1"/>
    <w:rsid w:val="00D267D5"/>
    <w:rsid w:val="00D30CD1"/>
    <w:rsid w:val="00D356BE"/>
    <w:rsid w:val="00D35FBD"/>
    <w:rsid w:val="00D4195D"/>
    <w:rsid w:val="00D479CE"/>
    <w:rsid w:val="00D52C22"/>
    <w:rsid w:val="00D722FD"/>
    <w:rsid w:val="00D7745D"/>
    <w:rsid w:val="00D947B4"/>
    <w:rsid w:val="00DA55E0"/>
    <w:rsid w:val="00DB7F19"/>
    <w:rsid w:val="00DC3535"/>
    <w:rsid w:val="00DC3FBB"/>
    <w:rsid w:val="00DC4BFF"/>
    <w:rsid w:val="00E033BE"/>
    <w:rsid w:val="00E0558D"/>
    <w:rsid w:val="00E07329"/>
    <w:rsid w:val="00E22F75"/>
    <w:rsid w:val="00E42DD4"/>
    <w:rsid w:val="00E45659"/>
    <w:rsid w:val="00E625BA"/>
    <w:rsid w:val="00E65925"/>
    <w:rsid w:val="00E6629B"/>
    <w:rsid w:val="00E67E7F"/>
    <w:rsid w:val="00E8759D"/>
    <w:rsid w:val="00EA1E53"/>
    <w:rsid w:val="00EA367D"/>
    <w:rsid w:val="00EC32DE"/>
    <w:rsid w:val="00ED105C"/>
    <w:rsid w:val="00EE0003"/>
    <w:rsid w:val="00EF5781"/>
    <w:rsid w:val="00F05C8A"/>
    <w:rsid w:val="00F171A4"/>
    <w:rsid w:val="00F27681"/>
    <w:rsid w:val="00F331B5"/>
    <w:rsid w:val="00F37821"/>
    <w:rsid w:val="00F4654D"/>
    <w:rsid w:val="00F46A70"/>
    <w:rsid w:val="00F60753"/>
    <w:rsid w:val="00F71B47"/>
    <w:rsid w:val="00F72A39"/>
    <w:rsid w:val="00F72FD2"/>
    <w:rsid w:val="00F74D7C"/>
    <w:rsid w:val="00F8132E"/>
    <w:rsid w:val="00F81D89"/>
    <w:rsid w:val="00F821C4"/>
    <w:rsid w:val="00F862C2"/>
    <w:rsid w:val="00FC5497"/>
    <w:rsid w:val="00FD6340"/>
    <w:rsid w:val="00FE056A"/>
    <w:rsid w:val="00FF33E7"/>
    <w:rsid w:val="00FF69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F5C74"/>
  <w15:chartTrackingRefBased/>
  <w15:docId w15:val="{00778758-4267-4C96-ADDE-40E9F929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A93"/>
  </w:style>
  <w:style w:type="paragraph" w:styleId="Overskrift1">
    <w:name w:val="heading 1"/>
    <w:basedOn w:val="Normal"/>
    <w:link w:val="Overskrift1Tegn"/>
    <w:uiPriority w:val="9"/>
    <w:qFormat/>
    <w:rsid w:val="00AA1CDA"/>
    <w:pPr>
      <w:spacing w:before="100" w:beforeAutospacing="1" w:after="100" w:afterAutospacing="1" w:line="240" w:lineRule="auto"/>
      <w:outlineLvl w:val="0"/>
    </w:pPr>
    <w:rPr>
      <w:rFonts w:asciiTheme="majorHAnsi" w:eastAsia="Times New Roman" w:hAnsiTheme="majorHAnsi" w:cs="Times New Roman"/>
      <w:b/>
      <w:bCs/>
      <w:color w:val="4F81BD" w:themeColor="accent1"/>
      <w:kern w:val="36"/>
      <w:sz w:val="32"/>
      <w:szCs w:val="48"/>
      <w:lang w:eastAsia="nb-NO"/>
    </w:rPr>
  </w:style>
  <w:style w:type="paragraph" w:styleId="Overskrift2">
    <w:name w:val="heading 2"/>
    <w:basedOn w:val="Normal"/>
    <w:next w:val="Normal"/>
    <w:link w:val="Overskrift2Tegn"/>
    <w:uiPriority w:val="9"/>
    <w:unhideWhenUsed/>
    <w:qFormat/>
    <w:rsid w:val="002328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CA26CD"/>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91E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91E7E"/>
  </w:style>
  <w:style w:type="paragraph" w:styleId="Bunntekst">
    <w:name w:val="footer"/>
    <w:basedOn w:val="Normal"/>
    <w:link w:val="BunntekstTegn"/>
    <w:uiPriority w:val="99"/>
    <w:unhideWhenUsed/>
    <w:rsid w:val="00191E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91E7E"/>
  </w:style>
  <w:style w:type="paragraph" w:customStyle="1" w:styleId="Default">
    <w:name w:val="Default"/>
    <w:rsid w:val="00BD42E0"/>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AA1CDA"/>
    <w:rPr>
      <w:rFonts w:asciiTheme="majorHAnsi" w:eastAsia="Times New Roman" w:hAnsiTheme="majorHAnsi" w:cs="Times New Roman"/>
      <w:b/>
      <w:bCs/>
      <w:color w:val="4F81BD" w:themeColor="accent1"/>
      <w:kern w:val="36"/>
      <w:sz w:val="32"/>
      <w:szCs w:val="48"/>
      <w:lang w:eastAsia="nb-NO"/>
    </w:rPr>
  </w:style>
  <w:style w:type="character" w:customStyle="1" w:styleId="Overskrift3Tegn">
    <w:name w:val="Overskrift 3 Tegn"/>
    <w:basedOn w:val="Standardskriftforavsnitt"/>
    <w:link w:val="Overskrift3"/>
    <w:uiPriority w:val="9"/>
    <w:rsid w:val="00CA26CD"/>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unhideWhenUsed/>
    <w:rsid w:val="00CA26CD"/>
    <w:rPr>
      <w:color w:val="0000FF"/>
      <w:u w:val="single"/>
    </w:rPr>
  </w:style>
  <w:style w:type="character" w:customStyle="1" w:styleId="hidden-xs">
    <w:name w:val="hidden-xs"/>
    <w:basedOn w:val="Standardskriftforavsnitt"/>
    <w:rsid w:val="00CA26CD"/>
  </w:style>
  <w:style w:type="paragraph" w:styleId="NormalWeb">
    <w:name w:val="Normal (Web)"/>
    <w:basedOn w:val="Normal"/>
    <w:uiPriority w:val="99"/>
    <w:semiHidden/>
    <w:unhideWhenUsed/>
    <w:rsid w:val="00CA26C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A818C3"/>
    <w:pPr>
      <w:ind w:left="720"/>
      <w:contextualSpacing/>
    </w:pPr>
  </w:style>
  <w:style w:type="paragraph" w:styleId="Overskriftforinnholdsfortegnelse">
    <w:name w:val="TOC Heading"/>
    <w:basedOn w:val="Overskrift1"/>
    <w:next w:val="Normal"/>
    <w:uiPriority w:val="39"/>
    <w:unhideWhenUsed/>
    <w:qFormat/>
    <w:rsid w:val="007F3573"/>
    <w:pPr>
      <w:keepNext/>
      <w:keepLines/>
      <w:spacing w:before="240" w:beforeAutospacing="0" w:after="0" w:afterAutospacing="0" w:line="259" w:lineRule="auto"/>
      <w:outlineLvl w:val="9"/>
    </w:pPr>
    <w:rPr>
      <w:rFonts w:eastAsiaTheme="majorEastAsia" w:cstheme="majorBidi"/>
      <w:b w:val="0"/>
      <w:bCs w:val="0"/>
      <w:color w:val="365F91" w:themeColor="accent1" w:themeShade="BF"/>
      <w:kern w:val="0"/>
      <w:szCs w:val="32"/>
    </w:rPr>
  </w:style>
  <w:style w:type="paragraph" w:styleId="INNH1">
    <w:name w:val="toc 1"/>
    <w:basedOn w:val="Normal"/>
    <w:next w:val="Normal"/>
    <w:autoRedefine/>
    <w:uiPriority w:val="39"/>
    <w:unhideWhenUsed/>
    <w:rsid w:val="007F3573"/>
    <w:pPr>
      <w:spacing w:after="100"/>
    </w:pPr>
  </w:style>
  <w:style w:type="character" w:customStyle="1" w:styleId="Overskrift2Tegn">
    <w:name w:val="Overskrift 2 Tegn"/>
    <w:basedOn w:val="Standardskriftforavsnitt"/>
    <w:link w:val="Overskrift2"/>
    <w:uiPriority w:val="9"/>
    <w:rsid w:val="00232885"/>
    <w:rPr>
      <w:rFonts w:asciiTheme="majorHAnsi" w:eastAsiaTheme="majorEastAsia" w:hAnsiTheme="majorHAnsi" w:cstheme="majorBidi"/>
      <w:color w:val="365F91" w:themeColor="accent1" w:themeShade="BF"/>
      <w:sz w:val="26"/>
      <w:szCs w:val="26"/>
    </w:rPr>
  </w:style>
  <w:style w:type="paragraph" w:styleId="INNH2">
    <w:name w:val="toc 2"/>
    <w:basedOn w:val="Normal"/>
    <w:next w:val="Normal"/>
    <w:autoRedefine/>
    <w:uiPriority w:val="39"/>
    <w:unhideWhenUsed/>
    <w:rsid w:val="00AA1CDA"/>
    <w:pPr>
      <w:spacing w:after="100"/>
      <w:ind w:left="200"/>
    </w:pPr>
  </w:style>
  <w:style w:type="table" w:styleId="Tabellrutenett">
    <w:name w:val="Table Grid"/>
    <w:basedOn w:val="Vanligtabell"/>
    <w:uiPriority w:val="59"/>
    <w:rsid w:val="004A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76798">
      <w:bodyDiv w:val="1"/>
      <w:marLeft w:val="0"/>
      <w:marRight w:val="0"/>
      <w:marTop w:val="0"/>
      <w:marBottom w:val="0"/>
      <w:divBdr>
        <w:top w:val="none" w:sz="0" w:space="0" w:color="auto"/>
        <w:left w:val="none" w:sz="0" w:space="0" w:color="auto"/>
        <w:bottom w:val="none" w:sz="0" w:space="0" w:color="auto"/>
        <w:right w:val="none" w:sz="0" w:space="0" w:color="auto"/>
      </w:divBdr>
      <w:divsChild>
        <w:div w:id="1049036307">
          <w:marLeft w:val="0"/>
          <w:marRight w:val="0"/>
          <w:marTop w:val="0"/>
          <w:marBottom w:val="0"/>
          <w:divBdr>
            <w:top w:val="none" w:sz="0" w:space="0" w:color="auto"/>
            <w:left w:val="none" w:sz="0" w:space="0" w:color="auto"/>
            <w:bottom w:val="none" w:sz="0" w:space="0" w:color="auto"/>
            <w:right w:val="none" w:sz="0" w:space="0" w:color="auto"/>
          </w:divBdr>
          <w:divsChild>
            <w:div w:id="952632102">
              <w:marLeft w:val="0"/>
              <w:marRight w:val="0"/>
              <w:marTop w:val="0"/>
              <w:marBottom w:val="0"/>
              <w:divBdr>
                <w:top w:val="none" w:sz="0" w:space="0" w:color="auto"/>
                <w:left w:val="none" w:sz="0" w:space="0" w:color="auto"/>
                <w:bottom w:val="none" w:sz="0" w:space="0" w:color="auto"/>
                <w:right w:val="none" w:sz="0" w:space="0" w:color="auto"/>
              </w:divBdr>
              <w:divsChild>
                <w:div w:id="446891663">
                  <w:marLeft w:val="0"/>
                  <w:marRight w:val="0"/>
                  <w:marTop w:val="0"/>
                  <w:marBottom w:val="240"/>
                  <w:divBdr>
                    <w:top w:val="none" w:sz="0" w:space="0" w:color="auto"/>
                    <w:left w:val="none" w:sz="0" w:space="0" w:color="auto"/>
                    <w:bottom w:val="none" w:sz="0" w:space="0" w:color="auto"/>
                    <w:right w:val="none" w:sz="0" w:space="0" w:color="auto"/>
                  </w:divBdr>
                </w:div>
                <w:div w:id="1153334419">
                  <w:marLeft w:val="0"/>
                  <w:marRight w:val="0"/>
                  <w:marTop w:val="0"/>
                  <w:marBottom w:val="300"/>
                  <w:divBdr>
                    <w:top w:val="none" w:sz="0" w:space="0" w:color="auto"/>
                    <w:left w:val="none" w:sz="0" w:space="0" w:color="auto"/>
                    <w:bottom w:val="none" w:sz="0" w:space="0" w:color="auto"/>
                    <w:right w:val="none" w:sz="0" w:space="0" w:color="auto"/>
                  </w:divBdr>
                  <w:divsChild>
                    <w:div w:id="564681909">
                      <w:marLeft w:val="0"/>
                      <w:marRight w:val="0"/>
                      <w:marTop w:val="0"/>
                      <w:marBottom w:val="0"/>
                      <w:divBdr>
                        <w:top w:val="single" w:sz="6" w:space="8" w:color="DDDDDD"/>
                        <w:left w:val="single" w:sz="2" w:space="4" w:color="DDDDDD"/>
                        <w:bottom w:val="single" w:sz="2" w:space="8" w:color="DDDDDD"/>
                        <w:right w:val="single" w:sz="2" w:space="4" w:color="DDDDDD"/>
                      </w:divBdr>
                    </w:div>
                    <w:div w:id="1631012679">
                      <w:marLeft w:val="0"/>
                      <w:marRight w:val="0"/>
                      <w:marTop w:val="0"/>
                      <w:marBottom w:val="0"/>
                      <w:divBdr>
                        <w:top w:val="none" w:sz="0" w:space="0" w:color="auto"/>
                        <w:left w:val="none" w:sz="0" w:space="0" w:color="auto"/>
                        <w:bottom w:val="none" w:sz="0" w:space="0" w:color="auto"/>
                        <w:right w:val="none" w:sz="0" w:space="0" w:color="auto"/>
                      </w:divBdr>
                      <w:divsChild>
                        <w:div w:id="498736777">
                          <w:marLeft w:val="0"/>
                          <w:marRight w:val="0"/>
                          <w:marTop w:val="0"/>
                          <w:marBottom w:val="0"/>
                          <w:divBdr>
                            <w:top w:val="single" w:sz="6" w:space="8" w:color="DDDDDD"/>
                            <w:left w:val="single" w:sz="2" w:space="18" w:color="DDDDDD"/>
                            <w:bottom w:val="single" w:sz="2" w:space="8" w:color="DDDDDD"/>
                            <w:right w:val="single" w:sz="2" w:space="4" w:color="DDDDDD"/>
                          </w:divBdr>
                        </w:div>
                        <w:div w:id="2128155663">
                          <w:marLeft w:val="0"/>
                          <w:marRight w:val="0"/>
                          <w:marTop w:val="0"/>
                          <w:marBottom w:val="0"/>
                          <w:divBdr>
                            <w:top w:val="single" w:sz="6" w:space="8" w:color="DDDDDD"/>
                            <w:left w:val="single" w:sz="2" w:space="18" w:color="DDDDDD"/>
                            <w:bottom w:val="single" w:sz="2" w:space="8" w:color="DDDDDD"/>
                            <w:right w:val="single" w:sz="2" w:space="4" w:color="DDDDDD"/>
                          </w:divBdr>
                        </w:div>
                        <w:div w:id="432169623">
                          <w:marLeft w:val="0"/>
                          <w:marRight w:val="0"/>
                          <w:marTop w:val="0"/>
                          <w:marBottom w:val="0"/>
                          <w:divBdr>
                            <w:top w:val="single" w:sz="6" w:space="8" w:color="DDDDDD"/>
                            <w:left w:val="single" w:sz="2" w:space="18" w:color="DDDDDD"/>
                            <w:bottom w:val="single" w:sz="2" w:space="8" w:color="DDDDDD"/>
                            <w:right w:val="single" w:sz="2" w:space="4" w:color="DDDDDD"/>
                          </w:divBdr>
                        </w:div>
                        <w:div w:id="1459714045">
                          <w:marLeft w:val="0"/>
                          <w:marRight w:val="0"/>
                          <w:marTop w:val="0"/>
                          <w:marBottom w:val="0"/>
                          <w:divBdr>
                            <w:top w:val="single" w:sz="6" w:space="8" w:color="DDDDDD"/>
                            <w:left w:val="single" w:sz="2" w:space="18" w:color="DDDDDD"/>
                            <w:bottom w:val="single" w:sz="2" w:space="8" w:color="DDDDDD"/>
                            <w:right w:val="single" w:sz="2" w:space="4" w:color="DDDDDD"/>
                          </w:divBdr>
                        </w:div>
                        <w:div w:id="1764916469">
                          <w:marLeft w:val="0"/>
                          <w:marRight w:val="0"/>
                          <w:marTop w:val="0"/>
                          <w:marBottom w:val="0"/>
                          <w:divBdr>
                            <w:top w:val="none" w:sz="0" w:space="0" w:color="auto"/>
                            <w:left w:val="none" w:sz="0" w:space="0" w:color="auto"/>
                            <w:bottom w:val="none" w:sz="0" w:space="0" w:color="auto"/>
                            <w:right w:val="none" w:sz="0" w:space="0" w:color="auto"/>
                          </w:divBdr>
                          <w:divsChild>
                            <w:div w:id="1470443055">
                              <w:marLeft w:val="0"/>
                              <w:marRight w:val="0"/>
                              <w:marTop w:val="0"/>
                              <w:marBottom w:val="0"/>
                              <w:divBdr>
                                <w:top w:val="single" w:sz="6" w:space="8" w:color="DDDDDD"/>
                                <w:left w:val="single" w:sz="2" w:space="31" w:color="DDDDDD"/>
                                <w:bottom w:val="single" w:sz="2" w:space="8" w:color="DDDDDD"/>
                                <w:right w:val="single" w:sz="2" w:space="4" w:color="DDDDDD"/>
                              </w:divBdr>
                            </w:div>
                            <w:div w:id="1613439186">
                              <w:marLeft w:val="0"/>
                              <w:marRight w:val="0"/>
                              <w:marTop w:val="0"/>
                              <w:marBottom w:val="0"/>
                              <w:divBdr>
                                <w:top w:val="single" w:sz="6" w:space="8" w:color="DDDDDD"/>
                                <w:left w:val="single" w:sz="2" w:space="31" w:color="DDDDDD"/>
                                <w:bottom w:val="single" w:sz="2" w:space="8" w:color="DDDDDD"/>
                                <w:right w:val="single" w:sz="2" w:space="4" w:color="DDDDDD"/>
                              </w:divBdr>
                            </w:div>
                            <w:div w:id="852647397">
                              <w:marLeft w:val="0"/>
                              <w:marRight w:val="0"/>
                              <w:marTop w:val="0"/>
                              <w:marBottom w:val="0"/>
                              <w:divBdr>
                                <w:top w:val="single" w:sz="6" w:space="8" w:color="DDDDDD"/>
                                <w:left w:val="single" w:sz="2" w:space="31" w:color="DDDDDD"/>
                                <w:bottom w:val="single" w:sz="2" w:space="8" w:color="DDDDDD"/>
                                <w:right w:val="single" w:sz="2" w:space="4" w:color="DDDDDD"/>
                              </w:divBdr>
                            </w:div>
                            <w:div w:id="1266811395">
                              <w:marLeft w:val="0"/>
                              <w:marRight w:val="0"/>
                              <w:marTop w:val="0"/>
                              <w:marBottom w:val="0"/>
                              <w:divBdr>
                                <w:top w:val="single" w:sz="6" w:space="8" w:color="DDDDDD"/>
                                <w:left w:val="single" w:sz="2" w:space="31" w:color="DDDDDD"/>
                                <w:bottom w:val="single" w:sz="2" w:space="8" w:color="DDDDDD"/>
                                <w:right w:val="single" w:sz="2" w:space="4" w:color="DDDDDD"/>
                              </w:divBdr>
                            </w:div>
                            <w:div w:id="600187016">
                              <w:marLeft w:val="0"/>
                              <w:marRight w:val="0"/>
                              <w:marTop w:val="0"/>
                              <w:marBottom w:val="0"/>
                              <w:divBdr>
                                <w:top w:val="single" w:sz="6" w:space="8" w:color="DDDDDD"/>
                                <w:left w:val="single" w:sz="2" w:space="31" w:color="DDDDDD"/>
                                <w:bottom w:val="single" w:sz="2" w:space="8" w:color="DDDDDD"/>
                                <w:right w:val="single" w:sz="2" w:space="4" w:color="DDDDDD"/>
                              </w:divBdr>
                            </w:div>
                            <w:div w:id="123354754">
                              <w:marLeft w:val="0"/>
                              <w:marRight w:val="0"/>
                              <w:marTop w:val="0"/>
                              <w:marBottom w:val="0"/>
                              <w:divBdr>
                                <w:top w:val="single" w:sz="6" w:space="8" w:color="DDDDDD"/>
                                <w:left w:val="single" w:sz="2" w:space="31" w:color="DDDDDD"/>
                                <w:bottom w:val="single" w:sz="2" w:space="8" w:color="DDDDDD"/>
                                <w:right w:val="single" w:sz="2" w:space="4" w:color="DDDDDD"/>
                              </w:divBdr>
                            </w:div>
                            <w:div w:id="259802671">
                              <w:marLeft w:val="0"/>
                              <w:marRight w:val="0"/>
                              <w:marTop w:val="0"/>
                              <w:marBottom w:val="0"/>
                              <w:divBdr>
                                <w:top w:val="single" w:sz="6" w:space="8" w:color="DDDDDD"/>
                                <w:left w:val="single" w:sz="2" w:space="31" w:color="DDDDDD"/>
                                <w:bottom w:val="single" w:sz="2" w:space="8" w:color="DDDDDD"/>
                                <w:right w:val="single" w:sz="2" w:space="4" w:color="DDDDDD"/>
                              </w:divBdr>
                            </w:div>
                            <w:div w:id="437221087">
                              <w:marLeft w:val="0"/>
                              <w:marRight w:val="0"/>
                              <w:marTop w:val="0"/>
                              <w:marBottom w:val="0"/>
                              <w:divBdr>
                                <w:top w:val="none" w:sz="0" w:space="0" w:color="auto"/>
                                <w:left w:val="none" w:sz="0" w:space="0" w:color="auto"/>
                                <w:bottom w:val="none" w:sz="0" w:space="0" w:color="auto"/>
                                <w:right w:val="none" w:sz="0" w:space="0" w:color="auto"/>
                              </w:divBdr>
                              <w:divsChild>
                                <w:div w:id="446389427">
                                  <w:marLeft w:val="0"/>
                                  <w:marRight w:val="0"/>
                                  <w:marTop w:val="0"/>
                                  <w:marBottom w:val="0"/>
                                  <w:divBdr>
                                    <w:top w:val="single" w:sz="6" w:space="8" w:color="DDDDDD"/>
                                    <w:left w:val="single" w:sz="2" w:space="31" w:color="DDDDDD"/>
                                    <w:bottom w:val="single" w:sz="2" w:space="8" w:color="DDDDDD"/>
                                    <w:right w:val="single" w:sz="2" w:space="4" w:color="DDDDDD"/>
                                  </w:divBdr>
                                </w:div>
                                <w:div w:id="1817841492">
                                  <w:marLeft w:val="0"/>
                                  <w:marRight w:val="0"/>
                                  <w:marTop w:val="0"/>
                                  <w:marBottom w:val="0"/>
                                  <w:divBdr>
                                    <w:top w:val="single" w:sz="6" w:space="8" w:color="DDDDDD"/>
                                    <w:left w:val="single" w:sz="2" w:space="31" w:color="DDDDDD"/>
                                    <w:bottom w:val="single" w:sz="2" w:space="8" w:color="DDDDDD"/>
                                    <w:right w:val="single" w:sz="2" w:space="4" w:color="DDDDDD"/>
                                  </w:divBdr>
                                </w:div>
                              </w:divsChild>
                            </w:div>
                          </w:divsChild>
                        </w:div>
                      </w:divsChild>
                    </w:div>
                    <w:div w:id="449592078">
                      <w:marLeft w:val="0"/>
                      <w:marRight w:val="0"/>
                      <w:marTop w:val="0"/>
                      <w:marBottom w:val="0"/>
                      <w:divBdr>
                        <w:top w:val="single" w:sz="6" w:space="8" w:color="DDDDDD"/>
                        <w:left w:val="single" w:sz="2" w:space="4" w:color="DDDDDD"/>
                        <w:bottom w:val="single" w:sz="2" w:space="8" w:color="DDDDDD"/>
                        <w:right w:val="single" w:sz="2" w:space="4" w:color="DDDDDD"/>
                      </w:divBdr>
                    </w:div>
                    <w:div w:id="372703661">
                      <w:marLeft w:val="0"/>
                      <w:marRight w:val="0"/>
                      <w:marTop w:val="0"/>
                      <w:marBottom w:val="0"/>
                      <w:divBdr>
                        <w:top w:val="single" w:sz="6" w:space="8" w:color="DDDDDD"/>
                        <w:left w:val="single" w:sz="2" w:space="4" w:color="DDDDDD"/>
                        <w:bottom w:val="single" w:sz="2" w:space="8" w:color="DDDDDD"/>
                        <w:right w:val="single" w:sz="2" w:space="4" w:color="DDDDDD"/>
                      </w:divBdr>
                    </w:div>
                  </w:divsChild>
                </w:div>
              </w:divsChild>
            </w:div>
          </w:divsChild>
        </w:div>
        <w:div w:id="60254717">
          <w:marLeft w:val="0"/>
          <w:marRight w:val="0"/>
          <w:marTop w:val="0"/>
          <w:marBottom w:val="0"/>
          <w:divBdr>
            <w:top w:val="none" w:sz="0" w:space="0" w:color="auto"/>
            <w:left w:val="none" w:sz="0" w:space="0" w:color="auto"/>
            <w:bottom w:val="none" w:sz="0" w:space="0" w:color="auto"/>
            <w:right w:val="none" w:sz="0" w:space="0" w:color="auto"/>
          </w:divBdr>
          <w:divsChild>
            <w:div w:id="257760551">
              <w:marLeft w:val="0"/>
              <w:marRight w:val="0"/>
              <w:marTop w:val="450"/>
              <w:marBottom w:val="450"/>
              <w:divBdr>
                <w:top w:val="none" w:sz="0" w:space="0" w:color="auto"/>
                <w:left w:val="none" w:sz="0" w:space="0" w:color="auto"/>
                <w:bottom w:val="none" w:sz="0" w:space="0" w:color="auto"/>
                <w:right w:val="none" w:sz="0" w:space="0" w:color="auto"/>
              </w:divBdr>
              <w:divsChild>
                <w:div w:id="194930579">
                  <w:marLeft w:val="0"/>
                  <w:marRight w:val="0"/>
                  <w:marTop w:val="0"/>
                  <w:marBottom w:val="0"/>
                  <w:divBdr>
                    <w:top w:val="none" w:sz="0" w:space="0" w:color="auto"/>
                    <w:left w:val="none" w:sz="0" w:space="0" w:color="auto"/>
                    <w:bottom w:val="none" w:sz="0" w:space="0" w:color="auto"/>
                    <w:right w:val="none" w:sz="0" w:space="0" w:color="auto"/>
                  </w:divBdr>
                  <w:divsChild>
                    <w:div w:id="425538937">
                      <w:marLeft w:val="0"/>
                      <w:marRight w:val="0"/>
                      <w:marTop w:val="0"/>
                      <w:marBottom w:val="0"/>
                      <w:divBdr>
                        <w:top w:val="none" w:sz="0" w:space="0" w:color="auto"/>
                        <w:left w:val="none" w:sz="0" w:space="0" w:color="auto"/>
                        <w:bottom w:val="none" w:sz="0" w:space="0" w:color="auto"/>
                        <w:right w:val="none" w:sz="0" w:space="0" w:color="auto"/>
                      </w:divBdr>
                      <w:divsChild>
                        <w:div w:id="1547792548">
                          <w:marLeft w:val="-225"/>
                          <w:marRight w:val="-225"/>
                          <w:marTop w:val="0"/>
                          <w:marBottom w:val="0"/>
                          <w:divBdr>
                            <w:top w:val="none" w:sz="0" w:space="0" w:color="auto"/>
                            <w:left w:val="none" w:sz="0" w:space="0" w:color="auto"/>
                            <w:bottom w:val="none" w:sz="0" w:space="0" w:color="auto"/>
                            <w:right w:val="none" w:sz="0" w:space="0" w:color="auto"/>
                          </w:divBdr>
                          <w:divsChild>
                            <w:div w:id="222374183">
                              <w:marLeft w:val="0"/>
                              <w:marRight w:val="0"/>
                              <w:marTop w:val="0"/>
                              <w:marBottom w:val="0"/>
                              <w:divBdr>
                                <w:top w:val="none" w:sz="0" w:space="0" w:color="auto"/>
                                <w:left w:val="none" w:sz="0" w:space="0" w:color="auto"/>
                                <w:bottom w:val="none" w:sz="0" w:space="0" w:color="auto"/>
                                <w:right w:val="none" w:sz="0" w:space="0" w:color="auto"/>
                              </w:divBdr>
                            </w:div>
                          </w:divsChild>
                        </w:div>
                        <w:div w:id="2036300382">
                          <w:marLeft w:val="-225"/>
                          <w:marRight w:val="-225"/>
                          <w:marTop w:val="0"/>
                          <w:marBottom w:val="0"/>
                          <w:divBdr>
                            <w:top w:val="none" w:sz="0" w:space="0" w:color="auto"/>
                            <w:left w:val="none" w:sz="0" w:space="0" w:color="auto"/>
                            <w:bottom w:val="none" w:sz="0" w:space="0" w:color="auto"/>
                            <w:right w:val="none" w:sz="0" w:space="0" w:color="auto"/>
                          </w:divBdr>
                          <w:divsChild>
                            <w:div w:id="227232553">
                              <w:marLeft w:val="0"/>
                              <w:marRight w:val="0"/>
                              <w:marTop w:val="0"/>
                              <w:marBottom w:val="0"/>
                              <w:divBdr>
                                <w:top w:val="none" w:sz="0" w:space="0" w:color="auto"/>
                                <w:left w:val="none" w:sz="0" w:space="0" w:color="auto"/>
                                <w:bottom w:val="none" w:sz="0" w:space="0" w:color="auto"/>
                                <w:right w:val="none" w:sz="0" w:space="0" w:color="auto"/>
                              </w:divBdr>
                              <w:divsChild>
                                <w:div w:id="1543250289">
                                  <w:marLeft w:val="0"/>
                                  <w:marRight w:val="192"/>
                                  <w:marTop w:val="0"/>
                                  <w:marBottom w:val="0"/>
                                  <w:divBdr>
                                    <w:top w:val="none" w:sz="0" w:space="0" w:color="auto"/>
                                    <w:left w:val="none" w:sz="0" w:space="0" w:color="auto"/>
                                    <w:bottom w:val="none" w:sz="0" w:space="0" w:color="auto"/>
                                    <w:right w:val="none" w:sz="0" w:space="0" w:color="auto"/>
                                  </w:divBdr>
                                </w:div>
                                <w:div w:id="21246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8332">
                          <w:marLeft w:val="-225"/>
                          <w:marRight w:val="-225"/>
                          <w:marTop w:val="0"/>
                          <w:marBottom w:val="0"/>
                          <w:divBdr>
                            <w:top w:val="none" w:sz="0" w:space="0" w:color="auto"/>
                            <w:left w:val="none" w:sz="0" w:space="0" w:color="auto"/>
                            <w:bottom w:val="none" w:sz="0" w:space="0" w:color="auto"/>
                            <w:right w:val="none" w:sz="0" w:space="0" w:color="auto"/>
                          </w:divBdr>
                          <w:divsChild>
                            <w:div w:id="586042186">
                              <w:marLeft w:val="0"/>
                              <w:marRight w:val="0"/>
                              <w:marTop w:val="0"/>
                              <w:marBottom w:val="0"/>
                              <w:divBdr>
                                <w:top w:val="none" w:sz="0" w:space="0" w:color="auto"/>
                                <w:left w:val="none" w:sz="0" w:space="0" w:color="auto"/>
                                <w:bottom w:val="none" w:sz="0" w:space="0" w:color="auto"/>
                                <w:right w:val="none" w:sz="0" w:space="0" w:color="auto"/>
                              </w:divBdr>
                              <w:divsChild>
                                <w:div w:id="633602372">
                                  <w:marLeft w:val="0"/>
                                  <w:marRight w:val="0"/>
                                  <w:marTop w:val="0"/>
                                  <w:marBottom w:val="0"/>
                                  <w:divBdr>
                                    <w:top w:val="none" w:sz="0" w:space="0" w:color="auto"/>
                                    <w:left w:val="none" w:sz="0" w:space="0" w:color="auto"/>
                                    <w:bottom w:val="none" w:sz="0" w:space="0" w:color="auto"/>
                                    <w:right w:val="none" w:sz="0" w:space="0" w:color="auto"/>
                                  </w:divBdr>
                                  <w:divsChild>
                                    <w:div w:id="841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0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A167F270E4B746BE111133331000FE" ma:contentTypeVersion="11" ma:contentTypeDescription="Create a new document." ma:contentTypeScope="" ma:versionID="4aaf914f5272234f90378e56d2c6343a">
  <xsd:schema xmlns:xsd="http://www.w3.org/2001/XMLSchema" xmlns:xs="http://www.w3.org/2001/XMLSchema" xmlns:p="http://schemas.microsoft.com/office/2006/metadata/properties" xmlns:ns3="3f8931f6-5e80-44e7-8ecd-e4ad14b879c8" xmlns:ns4="dde9cfc2-a86d-4c51-8a41-41276bcf4bb8" targetNamespace="http://schemas.microsoft.com/office/2006/metadata/properties" ma:root="true" ma:fieldsID="1d6635f603f6a44348ab2b3caac5c8c8" ns3:_="" ns4:_="">
    <xsd:import namespace="3f8931f6-5e80-44e7-8ecd-e4ad14b879c8"/>
    <xsd:import namespace="dde9cfc2-a86d-4c51-8a41-41276bcf4b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931f6-5e80-44e7-8ecd-e4ad14b87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9cfc2-a86d-4c51-8a41-41276bcf4b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8CF19-2971-4478-8525-6524C0C97EAE}">
  <ds:schemaRefs>
    <ds:schemaRef ds:uri="http://schemas.openxmlformats.org/officeDocument/2006/bibliography"/>
  </ds:schemaRefs>
</ds:datastoreItem>
</file>

<file path=customXml/itemProps2.xml><?xml version="1.0" encoding="utf-8"?>
<ds:datastoreItem xmlns:ds="http://schemas.openxmlformats.org/officeDocument/2006/customXml" ds:itemID="{0FABA040-8259-490A-BDE0-339945FA00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5BD590-5468-4851-A3AD-6D2FF3C8CA3B}">
  <ds:schemaRefs>
    <ds:schemaRef ds:uri="http://schemas.microsoft.com/sharepoint/v3/contenttype/forms"/>
  </ds:schemaRefs>
</ds:datastoreItem>
</file>

<file path=customXml/itemProps4.xml><?xml version="1.0" encoding="utf-8"?>
<ds:datastoreItem xmlns:ds="http://schemas.openxmlformats.org/officeDocument/2006/customXml" ds:itemID="{A480D3D5-2DCF-430E-9202-2530896D9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931f6-5e80-44e7-8ecd-e4ad14b879c8"/>
    <ds:schemaRef ds:uri="dde9cfc2-a86d-4c51-8a41-41276bcf4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9994</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IKT Agder</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Pasquarelli, Bianca Ferreira</dc:creator>
  <cp:keywords/>
  <dc:description/>
  <cp:lastModifiedBy>Andersen, Valeriia</cp:lastModifiedBy>
  <cp:revision>10</cp:revision>
  <cp:lastPrinted>2021-04-23T22:07:00Z</cp:lastPrinted>
  <dcterms:created xsi:type="dcterms:W3CDTF">2023-09-27T12:32:00Z</dcterms:created>
  <dcterms:modified xsi:type="dcterms:W3CDTF">2023-09-27T12:37:00Z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0x010100A1A167F270E4B746BE111133331000FE</vt:lpwstr>
  </property>
</Properties>
</file>